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黑体" w:hAnsi="黑体"/>
        </w:rPr>
        <w:t>宝德</w:t>
      </w:r>
      <w:r>
        <w:t>AI</w:t>
      </w:r>
      <w:r>
        <w:rPr>
          <w:rFonts w:hint="eastAsia" w:ascii="黑体" w:hAnsi="黑体"/>
        </w:rPr>
        <w:t>加速计算服务器</w:t>
      </w:r>
      <w:r>
        <w:t>PR4908RV</w:t>
      </w:r>
    </w:p>
    <w:p>
      <w:pPr>
        <w:pStyle w:val="3"/>
      </w:pPr>
      <w:r>
        <w:rPr>
          <w:rFonts w:hint="eastAsia" w:ascii="黑体" w:hAnsi="黑体"/>
        </w:rPr>
        <w:t>产品概述</w:t>
      </w:r>
    </w:p>
    <w:p>
      <w:pPr>
        <w:ind w:firstLine="420"/>
      </w:pPr>
      <w:r>
        <w:rPr>
          <w:rFonts w:hint="eastAsia" w:ascii="宋体" w:hAnsi="宋体"/>
        </w:rPr>
        <w:t>全新一代</w:t>
      </w:r>
      <w:r>
        <w:rPr>
          <w:rFonts w:hint="eastAsia" w:cs="Arial"/>
        </w:rPr>
        <w:t>AI</w:t>
      </w:r>
      <w:r>
        <w:rPr>
          <w:rFonts w:hint="eastAsia" w:ascii="宋体" w:hAnsi="宋体"/>
        </w:rPr>
        <w:t>服务器</w:t>
      </w:r>
      <w:r>
        <w:rPr>
          <w:rFonts w:hint="eastAsia" w:cs="Arial"/>
        </w:rPr>
        <w:t>PR4908RV</w:t>
      </w:r>
      <w:r>
        <w:rPr>
          <w:rFonts w:hint="eastAsia" w:ascii="宋体" w:hAnsi="宋体"/>
        </w:rPr>
        <w:t>是宝德公司新推出的一款</w:t>
      </w:r>
      <w:r>
        <w:t>4</w:t>
      </w:r>
      <w:r>
        <w:rPr>
          <w:rFonts w:hint="eastAsia" w:cs="Arial"/>
        </w:rPr>
        <w:t>U</w:t>
      </w:r>
      <w:r>
        <w:rPr>
          <w:rFonts w:hint="eastAsia" w:ascii="宋体" w:hAnsi="宋体"/>
        </w:rPr>
        <w:t>双路机架式加速计算服务器。</w:t>
      </w:r>
      <w:r>
        <w:rPr>
          <w:rFonts w:hint="eastAsia" w:ascii="宋体" w:hAnsi="宋体"/>
          <w:bCs/>
        </w:rPr>
        <w:t>采用</w:t>
      </w:r>
      <w:r>
        <w:rPr>
          <w:rFonts w:hint="eastAsia" w:cs="Arial"/>
          <w:bCs/>
        </w:rPr>
        <w:t>AMD</w:t>
      </w:r>
      <w:r>
        <w:rPr>
          <w:rFonts w:hint="eastAsia" w:ascii="宋体" w:hAnsi="宋体"/>
          <w:bCs/>
        </w:rPr>
        <w:t>高性能芯片组，支持</w:t>
      </w:r>
      <w:r>
        <w:rPr>
          <w:rFonts w:hint="eastAsia" w:cs="Arial"/>
          <w:bCs/>
        </w:rPr>
        <w:t>AMD EPYC</w:t>
      </w:r>
      <w:r>
        <w:rPr>
          <w:rFonts w:cs="Arial"/>
          <w:bCs/>
        </w:rPr>
        <w:t xml:space="preserve">™ </w:t>
      </w:r>
      <w:r>
        <w:rPr>
          <w:rFonts w:hint="eastAsia" w:cs="Arial"/>
          <w:bCs/>
        </w:rPr>
        <w:t>7002/7003</w:t>
      </w:r>
      <w:r>
        <w:rPr>
          <w:rFonts w:hint="eastAsia" w:ascii="宋体" w:hAnsi="宋体"/>
          <w:bCs/>
        </w:rPr>
        <w:t>系列处理器；</w:t>
      </w:r>
      <w:r>
        <w:rPr>
          <w:rFonts w:hint="eastAsia" w:ascii="宋体" w:hAnsi="宋体"/>
        </w:rPr>
        <w:t>该机型拥有</w:t>
      </w:r>
      <w:r>
        <w:rPr>
          <w:rFonts w:hint="eastAsia" w:cs="Arial"/>
        </w:rPr>
        <w:t>32</w:t>
      </w:r>
      <w:r>
        <w:rPr>
          <w:rFonts w:hint="eastAsia" w:ascii="宋体" w:hAnsi="宋体"/>
        </w:rPr>
        <w:t>个</w:t>
      </w:r>
      <w:r>
        <w:rPr>
          <w:rFonts w:hint="eastAsia" w:cs="Arial"/>
        </w:rPr>
        <w:t>DDR4 DIMM</w:t>
      </w:r>
      <w:r>
        <w:rPr>
          <w:rFonts w:hint="eastAsia" w:ascii="宋体" w:hAnsi="宋体"/>
        </w:rPr>
        <w:t>插槽并最多支持</w:t>
      </w:r>
      <w:r>
        <w:rPr>
          <w:rFonts w:hint="eastAsia" w:cs="Arial"/>
        </w:rPr>
        <w:t>8TB</w:t>
      </w:r>
      <w:r>
        <w:rPr>
          <w:rFonts w:hint="eastAsia" w:ascii="宋体" w:hAnsi="宋体"/>
        </w:rPr>
        <w:t>内存容量；支持</w:t>
      </w:r>
      <w:r>
        <w:t>6</w:t>
      </w:r>
      <w:r>
        <w:rPr>
          <w:rFonts w:hint="eastAsia" w:ascii="宋体" w:hAnsi="宋体"/>
        </w:rPr>
        <w:t>块</w:t>
      </w:r>
      <w:r>
        <w:rPr>
          <w:rFonts w:hint="eastAsia" w:cs="Arial"/>
        </w:rPr>
        <w:t>2.5</w:t>
      </w:r>
      <w:r>
        <w:rPr>
          <w:rFonts w:hint="eastAsia" w:ascii="宋体" w:hAnsi="宋体"/>
        </w:rPr>
        <w:t>英寸</w:t>
      </w:r>
      <w:r>
        <w:t>SAS/SATA</w:t>
      </w:r>
      <w:r>
        <w:rPr>
          <w:rFonts w:hint="eastAsia" w:cs="Arial"/>
        </w:rPr>
        <w:t>/NVMe</w:t>
      </w:r>
      <w:r>
        <w:rPr>
          <w:rFonts w:hint="eastAsia" w:ascii="宋体" w:hAnsi="宋体"/>
        </w:rPr>
        <w:t>热插拔硬盘，可后置扩展</w:t>
      </w:r>
      <w:r>
        <w:rPr>
          <w:rFonts w:hint="eastAsia" w:cs="Arial"/>
        </w:rPr>
        <w:t>4</w:t>
      </w:r>
      <w:r>
        <w:rPr>
          <w:rFonts w:hint="eastAsia" w:ascii="宋体" w:hAnsi="宋体"/>
        </w:rPr>
        <w:t>块</w:t>
      </w:r>
      <w:r>
        <w:rPr>
          <w:rFonts w:hint="eastAsia" w:cs="Arial"/>
        </w:rPr>
        <w:t>NVMe</w:t>
      </w:r>
      <w:r>
        <w:rPr>
          <w:rFonts w:cs="Arial"/>
        </w:rPr>
        <w:t xml:space="preserve"> </w:t>
      </w:r>
      <w:r>
        <w:rPr>
          <w:rFonts w:hint="eastAsia" w:cs="Arial"/>
        </w:rPr>
        <w:t>U.2</w:t>
      </w:r>
      <w:r>
        <w:t xml:space="preserve"> SSD</w:t>
      </w:r>
      <w:r>
        <w:rPr>
          <w:rFonts w:hint="eastAsia" w:ascii="宋体" w:hAnsi="宋体"/>
        </w:rPr>
        <w:t>，同时</w:t>
      </w:r>
      <w:r>
        <w:rPr>
          <w:rFonts w:ascii="宋体" w:hAnsi="宋体"/>
        </w:rPr>
        <w:t>内置</w:t>
      </w:r>
      <w:r>
        <w:rPr>
          <w:rFonts w:hint="eastAsia" w:cs="Arial"/>
        </w:rPr>
        <w:t>2</w:t>
      </w:r>
      <w:r>
        <w:rPr>
          <w:rFonts w:hint="eastAsia" w:ascii="宋体" w:hAnsi="宋体"/>
        </w:rPr>
        <w:t>个</w:t>
      </w:r>
      <w:r>
        <w:rPr>
          <w:rFonts w:hint="eastAsia" w:cs="Arial"/>
        </w:rPr>
        <w:t>SATA/NVMe M.2 SSD</w: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t>采用</w:t>
      </w:r>
      <w:r>
        <w:rPr>
          <w:rFonts w:hint="eastAsia" w:ascii="宋体" w:hAnsi="宋体"/>
        </w:rPr>
        <w:t>了最</w:t>
      </w:r>
      <w:r>
        <w:rPr>
          <w:rFonts w:ascii="宋体" w:hAnsi="宋体"/>
        </w:rPr>
        <w:t>新一代</w:t>
      </w:r>
      <w:r>
        <w:t xml:space="preserve"> NVIDIA NVLink™ </w:t>
      </w:r>
      <w:r>
        <w:rPr>
          <w:rFonts w:ascii="宋体" w:hAnsi="宋体"/>
        </w:rPr>
        <w:t>互联技术，支持</w:t>
      </w:r>
      <w:r>
        <w:rPr>
          <w:rFonts w:hint="eastAsia" w:cs="Arial"/>
        </w:rPr>
        <w:t>8</w:t>
      </w:r>
      <w:r>
        <w:rPr>
          <w:rFonts w:hint="eastAsia" w:ascii="宋体" w:hAnsi="宋体"/>
        </w:rPr>
        <w:t>张</w:t>
      </w:r>
      <w:r>
        <w:rPr>
          <w:rFonts w:hint="eastAsia" w:cs="Arial"/>
        </w:rPr>
        <w:t>N</w:t>
      </w:r>
      <w:r>
        <w:t xml:space="preserve">VIDIA  </w:t>
      </w:r>
      <w:r>
        <w:rPr>
          <w:rFonts w:hint="eastAsia" w:cs="Arial"/>
        </w:rPr>
        <w:t>A</w:t>
      </w:r>
      <w:r>
        <w:rPr>
          <w:rFonts w:hint="eastAsia" w:cs="Arial"/>
          <w:lang w:val="en-US" w:eastAsia="zh-CN"/>
        </w:rPr>
        <w:t>8</w:t>
      </w:r>
      <w:r>
        <w:t>00 80GB SXM</w:t>
      </w:r>
      <w:r>
        <w:rPr>
          <w:rFonts w:hint="eastAsia" w:cs="Arial"/>
        </w:rPr>
        <w:t>4</w:t>
      </w:r>
      <w:r>
        <w:t xml:space="preserve"> GPU</w:t>
      </w:r>
      <w:r>
        <w:rPr>
          <w:rFonts w:hint="eastAsia" w:ascii="宋体" w:hAnsi="宋体"/>
        </w:rPr>
        <w:t>，</w:t>
      </w:r>
      <w:r>
        <w:t>GPU</w:t>
      </w:r>
      <w:r>
        <w:rPr>
          <w:rFonts w:hint="eastAsia" w:ascii="宋体" w:hAnsi="宋体"/>
        </w:rPr>
        <w:t>与</w:t>
      </w:r>
      <w:r>
        <w:t xml:space="preserve"> GPU </w:t>
      </w:r>
      <w:r>
        <w:rPr>
          <w:rFonts w:hint="eastAsia" w:ascii="宋体" w:hAnsi="宋体"/>
        </w:rPr>
        <w:t>之间互联带宽达到</w:t>
      </w:r>
      <w:r>
        <w:rPr>
          <w:rFonts w:hint="eastAsia" w:cs="Arial"/>
        </w:rPr>
        <w:t>6</w:t>
      </w:r>
      <w:r>
        <w:t>00GB/</w:t>
      </w:r>
      <w:r>
        <w:rPr>
          <w:rFonts w:hint="eastAsia" w:cs="Arial"/>
        </w:rPr>
        <w:t>s</w:t>
      </w:r>
      <w:r>
        <w:rPr>
          <w:rFonts w:ascii="宋体" w:hAnsi="宋体"/>
        </w:rPr>
        <w:t>，支持集群和超大规模应用。该系统整合了最新的</w:t>
      </w:r>
      <w:r>
        <w:t>NVLink</w:t>
      </w:r>
      <w:r>
        <w:rPr>
          <w:rFonts w:ascii="宋体" w:hAnsi="宋体"/>
        </w:rPr>
        <w:t>技术，</w:t>
      </w:r>
      <w:r>
        <w:rPr>
          <w:rFonts w:hint="eastAsia" w:ascii="宋体" w:hAnsi="宋体"/>
        </w:rPr>
        <w:t>并</w:t>
      </w:r>
      <w:r>
        <w:rPr>
          <w:rFonts w:ascii="宋体" w:hAnsi="宋体"/>
        </w:rPr>
        <w:t>采用独立的</w:t>
      </w:r>
      <w:r>
        <w:t>GPU</w:t>
      </w:r>
      <w:r>
        <w:rPr>
          <w:rFonts w:ascii="宋体" w:hAnsi="宋体"/>
        </w:rPr>
        <w:t>和</w:t>
      </w:r>
      <w:r>
        <w:rPr>
          <w:rFonts w:cs="Arial"/>
        </w:rPr>
        <w:t xml:space="preserve">CPU </w:t>
      </w:r>
      <w:r>
        <w:rPr>
          <w:rFonts w:ascii="宋体" w:hAnsi="宋体"/>
        </w:rPr>
        <w:t>热量分区设计，确保在最苛刻的工作负载下性能和稳定性不受影响</w:t>
      </w:r>
      <w:r>
        <w:rPr>
          <w:rFonts w:hint="eastAsia" w:ascii="宋体" w:hAnsi="宋体"/>
        </w:rPr>
        <w:t>。另提供</w:t>
      </w:r>
      <w:r>
        <w:t>8</w:t>
      </w:r>
      <w:r>
        <w:rPr>
          <w:rFonts w:hint="eastAsia" w:ascii="宋体" w:hAnsi="宋体"/>
        </w:rPr>
        <w:t>个</w:t>
      </w:r>
      <w:r>
        <w:rPr>
          <w:rFonts w:hint="eastAsia" w:cs="Arial"/>
        </w:rPr>
        <w:t>PCI</w:t>
      </w:r>
      <w:r>
        <w:t>e</w:t>
      </w:r>
      <w:r>
        <w:rPr>
          <w:rFonts w:hint="eastAsia"/>
        </w:rPr>
        <w:t xml:space="preserve"> </w:t>
      </w:r>
      <w:r>
        <w:rPr>
          <w:rFonts w:hint="eastAsia" w:cs="Arial"/>
        </w:rPr>
        <w:t>4.0 x16</w:t>
      </w:r>
      <w:r>
        <w:rPr>
          <w:rFonts w:hint="eastAsia" w:ascii="宋体" w:hAnsi="宋体"/>
        </w:rPr>
        <w:t>插槽，</w:t>
      </w:r>
      <w:r>
        <w:rPr>
          <w:rFonts w:hint="eastAsia" w:cs="Arial"/>
        </w:rPr>
        <w:t>1</w:t>
      </w:r>
      <w:r>
        <w:rPr>
          <w:rFonts w:hint="eastAsia" w:ascii="宋体" w:hAnsi="宋体"/>
        </w:rPr>
        <w:t>个</w:t>
      </w:r>
      <w:r>
        <w:rPr>
          <w:rFonts w:hint="eastAsia" w:cs="Arial"/>
        </w:rPr>
        <w:t>CPU</w:t>
      </w:r>
      <w:r>
        <w:rPr>
          <w:rFonts w:hint="eastAsia" w:ascii="宋体" w:hAnsi="宋体"/>
        </w:rPr>
        <w:t>通道的</w:t>
      </w:r>
      <w:r>
        <w:rPr>
          <w:rFonts w:hint="eastAsia" w:cs="Arial"/>
        </w:rPr>
        <w:t>PCI</w:t>
      </w:r>
      <w:r>
        <w:t>e</w:t>
      </w:r>
      <w:r>
        <w:rPr>
          <w:rFonts w:hint="eastAsia"/>
        </w:rPr>
        <w:t xml:space="preserve"> </w:t>
      </w:r>
      <w:r>
        <w:rPr>
          <w:rFonts w:hint="eastAsia" w:cs="Arial"/>
        </w:rPr>
        <w:t>4.0 x16</w:t>
      </w:r>
      <w:r>
        <w:rPr>
          <w:rFonts w:hint="eastAsia" w:ascii="宋体" w:hAnsi="宋体"/>
        </w:rPr>
        <w:t>插槽</w:t>
      </w:r>
      <w:r>
        <w:rPr>
          <w:rFonts w:hint="eastAsia" w:cs="Arial"/>
        </w:rPr>
        <w:t>,1</w:t>
      </w:r>
      <w:r>
        <w:rPr>
          <w:rFonts w:hint="eastAsia" w:ascii="宋体" w:hAnsi="宋体"/>
        </w:rPr>
        <w:t>个</w:t>
      </w:r>
      <w:r>
        <w:rPr>
          <w:rFonts w:hint="eastAsia" w:cs="Arial"/>
        </w:rPr>
        <w:t>CPU</w:t>
      </w:r>
      <w:r>
        <w:rPr>
          <w:rFonts w:hint="eastAsia" w:ascii="宋体" w:hAnsi="宋体"/>
        </w:rPr>
        <w:t>通道的</w:t>
      </w:r>
      <w:r>
        <w:rPr>
          <w:rFonts w:hint="eastAsia" w:cs="Arial"/>
        </w:rPr>
        <w:t>PCI</w:t>
      </w:r>
      <w:r>
        <w:t>e</w:t>
      </w:r>
      <w:r>
        <w:rPr>
          <w:rFonts w:hint="eastAsia"/>
        </w:rPr>
        <w:t xml:space="preserve"> </w:t>
      </w:r>
      <w:r>
        <w:rPr>
          <w:rFonts w:hint="eastAsia" w:cs="Arial"/>
        </w:rPr>
        <w:t>4.0 x8</w:t>
      </w:r>
      <w:r>
        <w:rPr>
          <w:rFonts w:hint="eastAsia" w:ascii="宋体" w:hAnsi="宋体"/>
        </w:rPr>
        <w:t>插槽；支持多种不同网络选择：以太网、</w:t>
      </w:r>
      <w:r>
        <w:rPr>
          <w:rFonts w:hint="eastAsia" w:cs="Arial"/>
        </w:rPr>
        <w:t>InfiniBand</w:t>
      </w:r>
      <w:r>
        <w:rPr>
          <w:rFonts w:hint="eastAsia" w:ascii="宋体" w:hAnsi="宋体"/>
        </w:rPr>
        <w:t>，</w:t>
      </w:r>
      <w:r>
        <w:rPr>
          <w:rFonts w:hint="eastAsia" w:cs="Arial"/>
        </w:rPr>
        <w:t>OPA</w:t>
      </w:r>
      <w:r>
        <w:rPr>
          <w:rFonts w:hint="eastAsia" w:ascii="宋体" w:hAnsi="宋体"/>
        </w:rPr>
        <w:t>，满足不同应用程序的互联需求；板载集成</w:t>
      </w:r>
      <w:r>
        <w:rPr>
          <w:rFonts w:hint="eastAsia" w:cs="Arial"/>
        </w:rPr>
        <w:t>BMC</w:t>
      </w:r>
      <w:r>
        <w:rPr>
          <w:rFonts w:hint="eastAsia" w:ascii="宋体" w:hAnsi="宋体"/>
        </w:rPr>
        <w:t>；支持</w:t>
      </w:r>
      <w:r>
        <w:rPr>
          <w:rFonts w:hint="eastAsia" w:cs="Arial"/>
        </w:rPr>
        <w:t>IPMI 2.0</w:t>
      </w:r>
      <w:r>
        <w:rPr>
          <w:rFonts w:hint="eastAsia" w:ascii="宋体" w:hAnsi="宋体"/>
        </w:rPr>
        <w:t>远程管理；</w:t>
      </w:r>
      <w:r>
        <w:rPr>
          <w:rFonts w:hint="eastAsia" w:cs="Arial"/>
        </w:rPr>
        <w:t>3000W</w:t>
      </w:r>
      <w:r>
        <w:t xml:space="preserve"> 2</w:t>
      </w:r>
      <w:r>
        <w:rPr>
          <w:rFonts w:hint="eastAsia" w:cs="Arial"/>
        </w:rPr>
        <w:t>+</w:t>
      </w:r>
      <w:r>
        <w:t>2</w:t>
      </w:r>
      <w:r>
        <w:rPr>
          <w:rFonts w:hint="eastAsia" w:ascii="宋体" w:hAnsi="宋体"/>
        </w:rPr>
        <w:t>钛金冗余电源。</w:t>
      </w:r>
    </w:p>
    <w:p>
      <w:pPr>
        <w:jc w:val="center"/>
      </w:pPr>
      <w:r>
        <w:drawing>
          <wp:inline distT="0" distB="0" distL="0" distR="0">
            <wp:extent cx="2879725" cy="1888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" r="4185"/>
                    <a:stretch>
                      <a:fillRect/>
                    </a:stretch>
                  </pic:blipFill>
                  <pic:spPr>
                    <a:xfrm>
                      <a:off x="0" y="0"/>
                      <a:ext cx="2888582" cy="189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3"/>
      </w:pPr>
      <w:r>
        <w:rPr>
          <w:rFonts w:hint="eastAsia" w:ascii="黑体" w:hAnsi="黑体"/>
        </w:rPr>
        <w:t>产品特性</w:t>
      </w:r>
    </w:p>
    <w:p>
      <w:pPr>
        <w:pStyle w:val="4"/>
      </w:pPr>
      <w:r>
        <w:rPr>
          <w:rFonts w:hint="eastAsia" w:ascii="黑体" w:hAnsi="黑体"/>
        </w:rPr>
        <w:t>应用场景</w:t>
      </w:r>
    </w:p>
    <w:p>
      <w:pPr>
        <w:ind w:firstLine="420"/>
      </w:pPr>
      <w:r>
        <w:rPr>
          <w:rFonts w:ascii="宋体" w:hAnsi="宋体"/>
        </w:rPr>
        <w:t>人工智能、深度学习、自动驾驶汽车、智能城市、医疗健康、大数据、高性能计算</w:t>
      </w:r>
      <w:r>
        <w:t xml:space="preserve"> (HPC) </w:t>
      </w:r>
      <w:r>
        <w:rPr>
          <w:rFonts w:ascii="宋体" w:hAnsi="宋体"/>
        </w:rPr>
        <w:t>和虚拟现实等</w:t>
      </w:r>
      <w:r>
        <w:rPr>
          <w:rFonts w:hint="eastAsia" w:ascii="宋体" w:hAnsi="宋体"/>
        </w:rPr>
        <w:t>；</w:t>
      </w:r>
    </w:p>
    <w:p>
      <w:pPr>
        <w:pStyle w:val="4"/>
      </w:pPr>
      <w:r>
        <w:rPr>
          <w:rFonts w:hint="eastAsia" w:ascii="黑体" w:hAnsi="黑体"/>
        </w:rPr>
        <w:t>超强性能</w:t>
      </w:r>
    </w:p>
    <w:p>
      <w:pPr>
        <w:ind w:firstLine="420"/>
      </w:pPr>
      <w:r>
        <w:rPr>
          <w:rFonts w:hint="eastAsia" w:ascii="宋体" w:hAnsi="宋体"/>
        </w:rPr>
        <w:t>最大支持</w:t>
      </w:r>
      <w:r>
        <w:rPr>
          <w:rFonts w:hint="eastAsia" w:cs="Arial"/>
        </w:rPr>
        <w:t>2</w:t>
      </w:r>
      <w:r>
        <w:rPr>
          <w:rFonts w:hint="eastAsia" w:ascii="宋体" w:hAnsi="宋体"/>
        </w:rPr>
        <w:t>颗</w:t>
      </w:r>
      <w:r>
        <w:rPr>
          <w:rFonts w:hint="eastAsia" w:cs="Arial"/>
        </w:rPr>
        <w:t>Rome/Milan</w:t>
      </w:r>
      <w:r>
        <w:rPr>
          <w:rFonts w:hint="eastAsia" w:ascii="宋体" w:hAnsi="宋体"/>
        </w:rPr>
        <w:t>处理器，</w:t>
      </w:r>
      <w:r>
        <w:rPr>
          <w:rFonts w:hint="eastAsia" w:cs="Arial"/>
        </w:rPr>
        <w:t>7nm</w:t>
      </w:r>
      <w:r>
        <w:rPr>
          <w:rFonts w:hint="eastAsia" w:ascii="宋体" w:hAnsi="宋体"/>
        </w:rPr>
        <w:t>工艺，最大</w:t>
      </w:r>
      <w:r>
        <w:rPr>
          <w:rFonts w:hint="eastAsia" w:cs="Arial"/>
        </w:rPr>
        <w:t>64</w:t>
      </w:r>
      <w:r>
        <w:rPr>
          <w:rFonts w:hint="eastAsia" w:ascii="宋体" w:hAnsi="宋体"/>
        </w:rPr>
        <w:t>核心；</w:t>
      </w:r>
    </w:p>
    <w:p>
      <w:pPr>
        <w:ind w:firstLine="420"/>
      </w:pPr>
      <w:r>
        <w:rPr>
          <w:rFonts w:hint="eastAsia" w:ascii="宋体" w:hAnsi="宋体"/>
        </w:rPr>
        <w:t>每</w:t>
      </w:r>
      <w:r>
        <w:rPr>
          <w:rFonts w:hint="eastAsia" w:cs="Arial"/>
        </w:rPr>
        <w:t>C</w:t>
      </w:r>
      <w:r>
        <w:t>PU</w:t>
      </w:r>
      <w:r>
        <w:rPr>
          <w:rFonts w:hint="eastAsia" w:ascii="宋体" w:hAnsi="宋体"/>
        </w:rPr>
        <w:t>支持</w:t>
      </w:r>
      <w:r>
        <w:rPr>
          <w:rFonts w:hint="eastAsia" w:cs="Arial"/>
        </w:rPr>
        <w:t>8</w:t>
      </w:r>
      <w:r>
        <w:rPr>
          <w:rFonts w:hint="eastAsia" w:ascii="宋体" w:hAnsi="宋体"/>
        </w:rPr>
        <w:t>个内存通道，总共支持</w:t>
      </w:r>
      <w:r>
        <w:rPr>
          <w:rFonts w:hint="eastAsia" w:cs="Arial"/>
        </w:rPr>
        <w:t>3</w:t>
      </w:r>
      <w:r>
        <w:t>2 DIMM</w:t>
      </w:r>
      <w:r>
        <w:rPr>
          <w:rFonts w:hint="eastAsia" w:ascii="宋体" w:hAnsi="宋体"/>
        </w:rPr>
        <w:t>插槽；</w:t>
      </w:r>
    </w:p>
    <w:p>
      <w:pPr>
        <w:ind w:firstLine="420"/>
      </w:pPr>
      <w:r>
        <w:rPr>
          <w:rFonts w:hint="eastAsia" w:ascii="宋体" w:hAnsi="宋体"/>
        </w:rPr>
        <w:t>最大支持</w:t>
      </w:r>
      <w:r>
        <w:rPr>
          <w:rFonts w:hint="eastAsia" w:cs="Arial"/>
        </w:rPr>
        <w:t>8</w:t>
      </w:r>
      <w:r>
        <w:rPr>
          <w:rFonts w:hint="eastAsia" w:ascii="宋体" w:hAnsi="宋体"/>
        </w:rPr>
        <w:t>颗</w:t>
      </w:r>
      <w:r>
        <w:rPr>
          <w:rFonts w:hint="eastAsia" w:cs="Arial"/>
        </w:rPr>
        <w:t>N</w:t>
      </w:r>
      <w:r>
        <w:t>VIDIA</w:t>
      </w:r>
      <w:r>
        <w:rPr>
          <w:sz w:val="10"/>
          <w:szCs w:val="10"/>
        </w:rPr>
        <w:t xml:space="preserve"> </w:t>
      </w:r>
      <w:r>
        <w:rPr>
          <w:rFonts w:hint="eastAsia"/>
          <w:sz w:val="10"/>
          <w:szCs w:val="10"/>
          <w:lang w:val="en-US" w:eastAsia="zh-CN"/>
        </w:rPr>
        <w:t xml:space="preserve"> </w:t>
      </w:r>
      <w:r>
        <w:t>A</w:t>
      </w:r>
      <w:r>
        <w:rPr>
          <w:rFonts w:hint="eastAsia"/>
          <w:lang w:val="en-US" w:eastAsia="zh-CN"/>
        </w:rPr>
        <w:t>8</w:t>
      </w:r>
      <w:r>
        <w:t xml:space="preserve">00 </w:t>
      </w:r>
      <w:r>
        <w:rPr>
          <w:rFonts w:hint="eastAsia" w:cs="Arial"/>
        </w:rPr>
        <w:t>NVLink</w:t>
      </w:r>
      <w:r>
        <w:t xml:space="preserve"> GPU</w:t>
      </w:r>
      <w:r>
        <w:rPr>
          <w:rFonts w:hint="eastAsia" w:ascii="宋体" w:hAnsi="宋体"/>
        </w:rPr>
        <w:t>，通过</w:t>
      </w:r>
      <w:r>
        <w:rPr>
          <w:rFonts w:hint="eastAsia" w:cs="Arial"/>
        </w:rPr>
        <w:t>NVSwitch</w:t>
      </w:r>
      <w:r>
        <w:rPr>
          <w:rFonts w:hint="eastAsia" w:ascii="宋体" w:hAnsi="宋体"/>
        </w:rPr>
        <w:t>实现</w:t>
      </w:r>
      <w:r>
        <w:rPr>
          <w:rFonts w:hint="eastAsia" w:cs="Arial"/>
        </w:rPr>
        <w:t>6</w:t>
      </w:r>
      <w:r>
        <w:t>00</w:t>
      </w:r>
      <w:r>
        <w:rPr>
          <w:rFonts w:hint="eastAsia" w:cs="Arial"/>
        </w:rPr>
        <w:t>GB/s</w:t>
      </w:r>
      <w:r>
        <w:rPr>
          <w:rFonts w:hint="eastAsia" w:ascii="宋体" w:hAnsi="宋体"/>
        </w:rPr>
        <w:t>互联带宽；</w:t>
      </w:r>
    </w:p>
    <w:p>
      <w:pPr>
        <w:ind w:firstLine="420"/>
      </w:pPr>
      <w:r>
        <w:rPr>
          <w:rFonts w:hint="eastAsia" w:ascii="宋体" w:hAnsi="宋体"/>
        </w:rPr>
        <w:t>最大支持</w:t>
      </w:r>
      <w:r>
        <w:rPr>
          <w:rFonts w:hint="eastAsia" w:cs="Arial"/>
        </w:rPr>
        <w:t>4</w:t>
      </w:r>
      <w:r>
        <w:rPr>
          <w:rFonts w:hint="eastAsia" w:ascii="宋体" w:hAnsi="宋体"/>
        </w:rPr>
        <w:t>张</w:t>
      </w:r>
      <w:r>
        <w:t>200G</w:t>
      </w:r>
      <w:r>
        <w:rPr>
          <w:rFonts w:hint="eastAsia" w:cs="Arial"/>
        </w:rPr>
        <w:t>b</w:t>
      </w:r>
      <w:r>
        <w:t xml:space="preserve"> ETH</w:t>
      </w:r>
      <w:r>
        <w:rPr>
          <w:rFonts w:hint="eastAsia" w:ascii="宋体" w:hAnsi="宋体"/>
        </w:rPr>
        <w:t>和</w:t>
      </w:r>
      <w:r>
        <w:t>HDR</w:t>
      </w:r>
      <w:r>
        <w:rPr>
          <w:rFonts w:hint="eastAsia" w:ascii="宋体" w:hAnsi="宋体"/>
        </w:rPr>
        <w:t>高速智能网卡，支持</w:t>
      </w:r>
      <w:r>
        <w:rPr>
          <w:rFonts w:hint="eastAsia" w:cs="Arial"/>
        </w:rPr>
        <w:t>GPU Direct RDMA</w:t>
      </w:r>
      <w:r>
        <w:rPr>
          <w:rFonts w:hint="eastAsia" w:ascii="宋体" w:hAnsi="宋体"/>
        </w:rPr>
        <w:t>；</w:t>
      </w:r>
    </w:p>
    <w:p>
      <w:pPr>
        <w:pStyle w:val="4"/>
      </w:pPr>
      <w:r>
        <w:rPr>
          <w:rFonts w:hint="eastAsia" w:ascii="黑体" w:hAnsi="黑体"/>
        </w:rPr>
        <w:t>极致设计</w:t>
      </w:r>
    </w:p>
    <w:p>
      <w:pPr>
        <w:ind w:firstLine="420"/>
      </w:pPr>
      <w:r>
        <w:rPr>
          <w:rFonts w:hint="eastAsia" w:cs="Arial"/>
        </w:rPr>
        <w:t>4</w:t>
      </w:r>
      <w:r>
        <w:t>U</w:t>
      </w:r>
      <w:r>
        <w:rPr>
          <w:rFonts w:hint="eastAsia" w:ascii="宋体" w:hAnsi="宋体"/>
        </w:rPr>
        <w:t>空间，整机模块化设计，方便维护管理；</w:t>
      </w:r>
    </w:p>
    <w:p>
      <w:pPr>
        <w:ind w:firstLine="420"/>
      </w:pPr>
      <w:r>
        <w:rPr>
          <w:rFonts w:ascii="宋体" w:hAnsi="宋体"/>
        </w:rPr>
        <w:t>采用独立的</w:t>
      </w:r>
      <w:r>
        <w:t xml:space="preserve"> GPU </w:t>
      </w:r>
      <w:r>
        <w:rPr>
          <w:rFonts w:ascii="宋体" w:hAnsi="宋体"/>
        </w:rPr>
        <w:t xml:space="preserve">和 </w:t>
      </w:r>
      <w:r>
        <w:rPr>
          <w:rFonts w:cs="Arial"/>
        </w:rPr>
        <w:t xml:space="preserve">CPU </w:t>
      </w:r>
      <w:r>
        <w:rPr>
          <w:rFonts w:ascii="宋体" w:hAnsi="宋体"/>
        </w:rPr>
        <w:t>热量分区设计</w:t>
      </w:r>
      <w:r>
        <w:rPr>
          <w:rFonts w:hint="eastAsia" w:ascii="宋体" w:hAnsi="宋体"/>
        </w:rPr>
        <w:t>，确保工作负载稳定；</w:t>
      </w:r>
    </w:p>
    <w:p>
      <w:pPr>
        <w:ind w:firstLine="420"/>
      </w:pPr>
      <w:r>
        <w:rPr>
          <w:rFonts w:hint="eastAsia" w:cs="Arial"/>
        </w:rPr>
        <w:t xml:space="preserve">NVME SSD </w:t>
      </w:r>
      <w:r>
        <w:rPr>
          <w:rFonts w:hint="eastAsia" w:ascii="宋体" w:hAnsi="宋体"/>
        </w:rPr>
        <w:t xml:space="preserve">实现 </w:t>
      </w:r>
      <w:r>
        <w:rPr>
          <w:rFonts w:hint="eastAsia" w:cs="Arial"/>
        </w:rPr>
        <w:t xml:space="preserve">CPU </w:t>
      </w:r>
      <w:r>
        <w:rPr>
          <w:rFonts w:hint="eastAsia" w:ascii="宋体" w:hAnsi="宋体"/>
        </w:rPr>
        <w:t xml:space="preserve">直通设计，降低 </w:t>
      </w:r>
      <w:r>
        <w:rPr>
          <w:rFonts w:hint="eastAsia" w:cs="Arial"/>
        </w:rPr>
        <w:t xml:space="preserve">I/O </w:t>
      </w:r>
      <w:r>
        <w:rPr>
          <w:rFonts w:hint="eastAsia" w:ascii="宋体" w:hAnsi="宋体"/>
        </w:rPr>
        <w:t>延迟；</w:t>
      </w:r>
    </w:p>
    <w:p>
      <w:pPr>
        <w:ind w:firstLine="420"/>
      </w:pPr>
      <w:r>
        <w:rPr>
          <w:rFonts w:hint="eastAsia" w:cs="Arial"/>
        </w:rPr>
        <w:t>PCIe</w:t>
      </w:r>
      <w:r>
        <w:rPr>
          <w:rFonts w:hint="eastAsia" w:ascii="宋体" w:hAnsi="宋体"/>
        </w:rPr>
        <w:t>插槽全部支持</w:t>
      </w:r>
      <w:r>
        <w:t>4.0</w:t>
      </w:r>
      <w:r>
        <w:rPr>
          <w:rFonts w:hint="eastAsia" w:ascii="宋体" w:hAnsi="宋体"/>
        </w:rPr>
        <w:t>，通讯带宽翻倍；</w:t>
      </w:r>
    </w:p>
    <w:p>
      <w:pPr>
        <w:pStyle w:val="4"/>
      </w:pPr>
      <w:r>
        <w:rPr>
          <w:rFonts w:hint="eastAsia" w:ascii="黑体" w:hAnsi="黑体"/>
        </w:rPr>
        <w:t>稳定品质</w:t>
      </w:r>
    </w:p>
    <w:p>
      <w:pPr>
        <w:ind w:firstLine="420"/>
      </w:pPr>
      <w:r>
        <w:t>2+2 3000W</w:t>
      </w:r>
      <w:r>
        <w:rPr>
          <w:rFonts w:hint="eastAsia" w:ascii="宋体" w:hAnsi="宋体"/>
        </w:rPr>
        <w:t>钛金冗余电源，保证服务器高品质运行；</w:t>
      </w:r>
    </w:p>
    <w:p>
      <w:pPr>
        <w:ind w:firstLine="420"/>
      </w:pPr>
      <w:r>
        <w:rPr>
          <w:rFonts w:hint="eastAsia" w:ascii="宋体" w:hAnsi="宋体"/>
        </w:rPr>
        <w:t>支持通过</w:t>
      </w:r>
      <w:r>
        <w:rPr>
          <w:rFonts w:hint="eastAsia" w:cs="Arial"/>
        </w:rPr>
        <w:t>R</w:t>
      </w:r>
      <w:r>
        <w:t>AID</w:t>
      </w:r>
      <w:r>
        <w:rPr>
          <w:rFonts w:hint="eastAsia" w:ascii="宋体" w:hAnsi="宋体"/>
        </w:rPr>
        <w:t>卡超级电容，提供掉电数据保护功能；</w:t>
      </w:r>
    </w:p>
    <w:p>
      <w:pPr>
        <w:ind w:firstLine="420"/>
      </w:pPr>
      <w:r>
        <w:rPr>
          <w:rFonts w:hint="eastAsia" w:ascii="宋体" w:hAnsi="宋体"/>
        </w:rPr>
        <w:t>功能全面的集中管理软件，实现智能远程管理。</w:t>
      </w:r>
    </w:p>
    <w:p>
      <w:pPr>
        <w:pStyle w:val="3"/>
      </w:pPr>
      <w:r>
        <w:rPr>
          <w:rFonts w:hint="eastAsia" w:ascii="黑体" w:hAnsi="黑体"/>
        </w:rPr>
        <w:t>产品规格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b/>
                <w:color w:val="EEECE1" w:themeColor="background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EEECE1" w:themeColor="background2"/>
                <w:sz w:val="24"/>
                <w:szCs w:val="24"/>
              </w:rPr>
              <w:t>产品名称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b/>
                <w:color w:val="EEECE1" w:themeColor="background2"/>
                <w:sz w:val="24"/>
                <w:szCs w:val="24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PR4908RV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形态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U</w:t>
            </w:r>
            <w:r>
              <w:rPr>
                <w:rFonts w:ascii="宋体" w:hAnsi="宋体"/>
                <w:sz w:val="19"/>
                <w:szCs w:val="19"/>
              </w:rPr>
              <w:t>机架式服务器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处理器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  <w:r>
              <w:rPr>
                <w:rFonts w:hint="eastAsia" w:ascii="宋体" w:hAnsi="宋体"/>
                <w:bCs/>
                <w:sz w:val="19"/>
                <w:szCs w:val="19"/>
              </w:rPr>
              <w:t>支持</w:t>
            </w:r>
            <w:r>
              <w:rPr>
                <w:rFonts w:hint="eastAsia" w:cs="Arial"/>
                <w:bCs/>
                <w:sz w:val="19"/>
                <w:szCs w:val="19"/>
              </w:rPr>
              <w:t>2</w:t>
            </w:r>
            <w:r>
              <w:rPr>
                <w:rFonts w:hint="eastAsia" w:ascii="宋体" w:hAnsi="宋体"/>
                <w:bCs/>
                <w:sz w:val="19"/>
                <w:szCs w:val="19"/>
              </w:rPr>
              <w:t>颗</w:t>
            </w:r>
            <w:r>
              <w:rPr>
                <w:rFonts w:hint="eastAsia" w:cs="Arial"/>
                <w:bCs/>
                <w:sz w:val="19"/>
                <w:szCs w:val="19"/>
              </w:rPr>
              <w:t>AMD EPYC</w:t>
            </w:r>
            <w:r>
              <w:rPr>
                <w:rFonts w:hint="eastAsia" w:ascii="宋体" w:hAnsi="宋体"/>
                <w:bCs/>
                <w:sz w:val="19"/>
                <w:szCs w:val="19"/>
              </w:rPr>
              <w:t>™</w:t>
            </w:r>
            <w:r>
              <w:rPr>
                <w:rFonts w:hint="eastAsia" w:cs="Arial"/>
                <w:bCs/>
                <w:sz w:val="19"/>
                <w:szCs w:val="19"/>
              </w:rPr>
              <w:t>7002/7003</w:t>
            </w:r>
            <w:r>
              <w:rPr>
                <w:rFonts w:hint="eastAsia" w:ascii="宋体" w:hAnsi="宋体"/>
                <w:bCs/>
                <w:sz w:val="19"/>
                <w:szCs w:val="19"/>
              </w:rPr>
              <w:t>系列处理器</w:t>
            </w:r>
            <w:r>
              <w:rPr>
                <w:rFonts w:hint="eastAsia" w:ascii="宋体" w:hAnsi="宋体"/>
                <w:sz w:val="19"/>
                <w:szCs w:val="19"/>
              </w:rPr>
              <w:t>，</w:t>
            </w:r>
            <w:r>
              <w:rPr>
                <w:sz w:val="19"/>
                <w:szCs w:val="19"/>
              </w:rPr>
              <w:t>TDP</w:t>
            </w:r>
            <w:r>
              <w:rPr>
                <w:rFonts w:hint="eastAsia" w:ascii="宋体" w:hAnsi="宋体"/>
                <w:sz w:val="19"/>
                <w:szCs w:val="19"/>
              </w:rPr>
              <w:t>最高</w:t>
            </w:r>
            <w:r>
              <w:rPr>
                <w:rFonts w:hint="eastAsia" w:cs="Arial"/>
                <w:sz w:val="19"/>
                <w:szCs w:val="19"/>
              </w:rPr>
              <w:t>280</w:t>
            </w:r>
            <w:r>
              <w:rPr>
                <w:sz w:val="19"/>
                <w:szCs w:val="19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芯片组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System on Chip</w:t>
            </w:r>
            <w:r>
              <w:rPr>
                <w:rFonts w:ascii="宋体" w:hAnsi="宋体"/>
                <w:sz w:val="19"/>
                <w:szCs w:val="19"/>
              </w:rPr>
              <w:t>（</w:t>
            </w:r>
            <w:r>
              <w:rPr>
                <w:rFonts w:cs="Arial"/>
                <w:sz w:val="19"/>
                <w:szCs w:val="19"/>
              </w:rPr>
              <w:t>SoC</w:t>
            </w:r>
            <w:r>
              <w:rPr>
                <w:rFonts w:ascii="宋体" w:hAnsi="宋体"/>
                <w:sz w:val="19"/>
                <w:szCs w:val="19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内存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最大支持</w:t>
            </w:r>
            <w:r>
              <w:rPr>
                <w:rFonts w:hint="eastAsia" w:cs="Arial"/>
              </w:rPr>
              <w:t>32</w:t>
            </w:r>
            <w:r>
              <w:rPr>
                <w:rFonts w:hint="eastAsia" w:ascii="宋体" w:hAnsi="宋体"/>
              </w:rPr>
              <w:t>根内存，最大内存容量可达</w:t>
            </w:r>
            <w:r>
              <w:rPr>
                <w:rFonts w:hint="eastAsia" w:cs="Arial"/>
              </w:rPr>
              <w:t>8TB；</w:t>
            </w:r>
          </w:p>
          <w:p>
            <w:r>
              <w:rPr>
                <w:rFonts w:hint="eastAsia" w:ascii="宋体" w:hAnsi="宋体"/>
              </w:rPr>
              <w:t>支持单根</w:t>
            </w:r>
            <w:r>
              <w:rPr>
                <w:rFonts w:hint="eastAsia" w:cs="Arial"/>
              </w:rPr>
              <w:t>128GB/64GB/32GB/</w:t>
            </w:r>
            <w:r>
              <w:t>16GB</w:t>
            </w:r>
            <w:r>
              <w:rPr>
                <w:rFonts w:hint="eastAsia" w:ascii="宋体" w:hAnsi="宋体"/>
              </w:rPr>
              <w:t>等规格内存条，低电压</w:t>
            </w:r>
            <w:r>
              <w:rPr>
                <w:rFonts w:hint="eastAsia" w:cs="Arial"/>
              </w:rPr>
              <w:t>1.2V</w:t>
            </w:r>
            <w:r>
              <w:rPr>
                <w:rFonts w:hint="eastAsia" w:ascii="宋体" w:hAnsi="宋体"/>
              </w:rPr>
              <w:t>；</w:t>
            </w:r>
          </w:p>
          <w:p>
            <w:r>
              <w:rPr>
                <w:rFonts w:hint="eastAsia" w:ascii="宋体" w:hAnsi="宋体"/>
              </w:rPr>
              <w:t>支持</w:t>
            </w:r>
            <w:r>
              <w:rPr>
                <w:rFonts w:hint="eastAsia"/>
              </w:rPr>
              <w:t xml:space="preserve">3200/2933/2666MHz ECC DDR4 </w:t>
            </w:r>
            <w:r>
              <w:t>RDIMM/LRDIMM</w:t>
            </w:r>
          </w:p>
          <w:p>
            <w:pPr>
              <w:rPr>
                <w:rFonts w:ascii="Arial" w:hAnsi="Arial"/>
              </w:rPr>
            </w:pPr>
            <w:r>
              <w:rPr>
                <w:rFonts w:hint="eastAsia" w:ascii="宋体" w:hAnsi="宋体"/>
              </w:rPr>
              <w:t>（内存工作频率也会因不同</w:t>
            </w:r>
            <w:r>
              <w:rPr>
                <w:rFonts w:hint="eastAsia" w:cs="Arial"/>
              </w:rPr>
              <w:t>CPU</w:t>
            </w:r>
            <w:r>
              <w:rPr>
                <w:rFonts w:hint="eastAsia" w:ascii="宋体" w:hAnsi="宋体"/>
              </w:rPr>
              <w:t>及每通道内存数目不同而发生变化）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硬盘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默认支持</w:t>
            </w:r>
            <w:r>
              <w:t>6</w:t>
            </w:r>
            <w:r>
              <w:rPr>
                <w:rFonts w:hint="eastAsia" w:ascii="宋体" w:hAnsi="宋体"/>
              </w:rPr>
              <w:t>块</w:t>
            </w:r>
            <w:r>
              <w:rPr>
                <w:rFonts w:hint="eastAsia" w:cs="Arial"/>
              </w:rPr>
              <w:t>2.5</w:t>
            </w:r>
            <w:r>
              <w:rPr>
                <w:rFonts w:hint="eastAsia" w:ascii="宋体" w:hAnsi="宋体"/>
              </w:rPr>
              <w:t>英寸热插拔</w:t>
            </w:r>
            <w:r>
              <w:t>SAS/SATA</w:t>
            </w:r>
            <w:r>
              <w:rPr>
                <w:rFonts w:hint="eastAsia" w:cs="Arial"/>
              </w:rPr>
              <w:t>/NVMe</w:t>
            </w:r>
            <w:r>
              <w:rPr>
                <w:rFonts w:hint="eastAsia" w:ascii="宋体" w:hAnsi="宋体"/>
              </w:rPr>
              <w:t>硬盘，可扩展后置</w:t>
            </w:r>
            <w:r>
              <w:rPr>
                <w:rFonts w:hint="eastAsia" w:cs="Arial"/>
              </w:rPr>
              <w:t>4</w:t>
            </w:r>
            <w:r>
              <w:rPr>
                <w:rFonts w:hint="eastAsia" w:ascii="宋体" w:hAnsi="宋体"/>
              </w:rPr>
              <w:t>块</w:t>
            </w:r>
            <w:r>
              <w:rPr>
                <w:rFonts w:hint="eastAsia" w:cs="Arial"/>
              </w:rPr>
              <w:t>NVMe</w:t>
            </w:r>
            <w:r>
              <w:rPr>
                <w:rFonts w:cs="Arial"/>
              </w:rPr>
              <w:t xml:space="preserve"> </w:t>
            </w:r>
            <w:r>
              <w:rPr>
                <w:rFonts w:hint="eastAsia" w:cs="Arial"/>
              </w:rPr>
              <w:t>U.2</w:t>
            </w:r>
            <w:r>
              <w:t xml:space="preserve"> SSD</w:t>
            </w:r>
          </w:p>
          <w:p>
            <w:r>
              <w:rPr>
                <w:rFonts w:hint="eastAsia" w:ascii="宋体" w:hAnsi="宋体"/>
              </w:rPr>
              <w:t>板载支持</w:t>
            </w:r>
            <w:r>
              <w:rPr>
                <w:rFonts w:hint="eastAsia" w:cs="Arial"/>
              </w:rPr>
              <w:t>2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cs="Arial"/>
              </w:rPr>
              <w:t>SATA/NVMe M.2 SSD；</w:t>
            </w:r>
          </w:p>
          <w:p>
            <w:pPr>
              <w:rPr>
                <w:rFonts w:cs="Arial"/>
              </w:rPr>
            </w:pPr>
            <w:r>
              <w:rPr>
                <w:rFonts w:hint="eastAsia" w:ascii="宋体" w:hAnsi="宋体"/>
              </w:rPr>
              <w:t>板载</w:t>
            </w:r>
            <w:r>
              <w:rPr>
                <w:rFonts w:hint="eastAsia" w:cs="Arial"/>
              </w:rPr>
              <w:t>SATA</w:t>
            </w:r>
            <w:r>
              <w:rPr>
                <w:rFonts w:hint="eastAsia" w:ascii="宋体" w:hAnsi="宋体"/>
              </w:rPr>
              <w:t>控制器，提供直连</w:t>
            </w:r>
            <w:r>
              <w:rPr>
                <w:rFonts w:hint="eastAsia" w:cs="Arial"/>
              </w:rPr>
              <w:t>4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cs="Arial"/>
              </w:rPr>
              <w:t>SATA3 (6Gbps) ports</w:t>
            </w:r>
            <w:r>
              <w:rPr>
                <w:rFonts w:hint="eastAsia" w:ascii="宋体" w:hAnsi="宋体"/>
              </w:rPr>
              <w:t>，支持</w:t>
            </w:r>
            <w:r>
              <w:rPr>
                <w:rFonts w:hint="eastAsia" w:cs="Arial"/>
              </w:rPr>
              <w:t>RAID 0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5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10；</w:t>
            </w:r>
          </w:p>
          <w:p>
            <w:r>
              <w:rPr>
                <w:rFonts w:hint="eastAsia" w:ascii="宋体" w:hAnsi="宋体"/>
              </w:rPr>
              <w:t>可选</w:t>
            </w:r>
            <w:r>
              <w:rPr>
                <w:rFonts w:hint="eastAsia" w:cs="Arial"/>
              </w:rPr>
              <w:t>SAS RAID 0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5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10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50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6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60</w:t>
            </w:r>
            <w:r>
              <w:rPr>
                <w:rFonts w:hint="eastAsia" w:ascii="宋体" w:hAnsi="宋体"/>
              </w:rPr>
              <w:t>等</w:t>
            </w:r>
            <w:r>
              <w:rPr>
                <w:rFonts w:hint="eastAsia"/>
              </w:rPr>
              <w:t>，</w:t>
            </w:r>
            <w:r>
              <w:rPr>
                <w:rFonts w:hint="eastAsia" w:ascii="宋体" w:hAnsi="宋体"/>
              </w:rPr>
              <w:t>可选缓存掉电保护</w:t>
            </w:r>
            <w:r>
              <w:rPr>
                <w:rFonts w:hint="eastAsia" w:cs="Arial"/>
              </w:rPr>
              <w:t>1GB/2GB/4GB Cache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cs="Arial"/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/O</w:t>
            </w:r>
            <w:r>
              <w:rPr>
                <w:rFonts w:hint="eastAsia" w:ascii="宋体" w:hAnsi="宋体"/>
                <w:b/>
                <w:sz w:val="19"/>
                <w:szCs w:val="19"/>
              </w:rPr>
              <w:t>接口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Arial"/>
              </w:rPr>
              <w:t>后置：1</w:t>
            </w:r>
            <w:r>
              <w:rPr>
                <w:rFonts w:hint="eastAsia" w:ascii="宋体" w:hAnsi="宋体"/>
              </w:rPr>
              <w:t>个</w:t>
            </w:r>
            <w:bookmarkStart w:id="0" w:name="OLE_LINK1"/>
            <w:r>
              <w:rPr>
                <w:rFonts w:hint="eastAsia" w:cs="Arial"/>
              </w:rPr>
              <w:t>AIOM</w:t>
            </w:r>
            <w:r>
              <w:rPr>
                <w:rFonts w:hint="eastAsia" w:ascii="宋体" w:hAnsi="宋体"/>
              </w:rPr>
              <w:t>插槽</w:t>
            </w:r>
            <w:bookmarkEnd w:id="0"/>
            <w:r>
              <w:rPr>
                <w:rFonts w:hint="eastAsia" w:ascii="宋体" w:hAnsi="宋体"/>
              </w:rPr>
              <w:t>，支持</w:t>
            </w:r>
            <w:r>
              <w:rPr>
                <w:rFonts w:hint="eastAsia" w:cs="Arial"/>
              </w:rPr>
              <w:t>OCP3.0</w:t>
            </w:r>
            <w:r>
              <w:rPr>
                <w:rFonts w:hint="eastAsia" w:ascii="宋体" w:hAnsi="宋体"/>
              </w:rPr>
              <w:t>网卡；</w:t>
            </w:r>
          </w:p>
          <w:p>
            <w:r>
              <w:rPr>
                <w:rFonts w:hint="eastAsia" w:cs="Arial"/>
              </w:rPr>
              <w:t>前置：1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cs="Arial"/>
              </w:rPr>
              <w:t>PMI 2.0 RJ45</w:t>
            </w:r>
            <w:r>
              <w:rPr>
                <w:rFonts w:hint="eastAsia" w:ascii="宋体" w:hAnsi="宋体"/>
              </w:rPr>
              <w:t>管理口、</w:t>
            </w:r>
            <w:r>
              <w:rPr>
                <w:rFonts w:hint="eastAsia" w:cs="Arial"/>
              </w:rPr>
              <w:t>2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cs="Arial"/>
              </w:rPr>
              <w:t>USB 3.0</w:t>
            </w:r>
            <w:r>
              <w:rPr>
                <w:rFonts w:hint="eastAsia" w:ascii="宋体" w:hAnsi="宋体"/>
              </w:rPr>
              <w:t>接口、</w:t>
            </w:r>
            <w:r>
              <w:rPr>
                <w:rFonts w:hint="eastAsia" w:cs="Arial"/>
              </w:rPr>
              <w:t>1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cs="Arial"/>
              </w:rPr>
              <w:t>VGA</w:t>
            </w:r>
            <w:r>
              <w:rPr>
                <w:rFonts w:hint="eastAsia" w:ascii="宋体" w:hAnsi="宋体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cs="Arial"/>
                <w:b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CI</w:t>
            </w:r>
            <w:r>
              <w:rPr>
                <w:rFonts w:hint="eastAsia" w:cs="Arial"/>
                <w:b/>
                <w:sz w:val="19"/>
                <w:szCs w:val="19"/>
              </w:rPr>
              <w:t>e</w:t>
            </w:r>
            <w:r>
              <w:rPr>
                <w:rFonts w:hint="eastAsia" w:ascii="宋体" w:hAnsi="宋体"/>
                <w:b/>
                <w:sz w:val="19"/>
                <w:szCs w:val="19"/>
              </w:rPr>
              <w:t>扩展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cs="Arial"/>
              </w:rPr>
              <w:t xml:space="preserve">8 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cs="Arial"/>
              </w:rPr>
              <w:t xml:space="preserve">PCIe 4.0 x16 </w:t>
            </w:r>
            <w:r>
              <w:rPr>
                <w:rFonts w:hint="eastAsia" w:ascii="宋体" w:hAnsi="宋体"/>
              </w:rPr>
              <w:t xml:space="preserve">半高半长 </w:t>
            </w:r>
            <w:r>
              <w:rPr>
                <w:rFonts w:hint="eastAsia" w:cs="Arial"/>
              </w:rPr>
              <w:t>(via RDMA for IB EDR)</w:t>
            </w:r>
            <w:r>
              <w:rPr>
                <w:rFonts w:hint="eastAsia"/>
              </w:rPr>
              <w:t>，</w:t>
            </w:r>
            <w:r>
              <w:rPr>
                <w:rFonts w:hint="eastAsia" w:cs="Arial"/>
              </w:rPr>
              <w:t>1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cs="Arial"/>
              </w:rPr>
              <w:t xml:space="preserve">PCIe 4.0 x16 </w:t>
            </w:r>
            <w:r>
              <w:rPr>
                <w:rFonts w:hint="eastAsia" w:ascii="宋体" w:hAnsi="宋体"/>
              </w:rPr>
              <w:t>半高半长；</w:t>
            </w:r>
          </w:p>
          <w:p>
            <w:r>
              <w:rPr>
                <w:rFonts w:hint="eastAsia" w:cs="Arial"/>
              </w:rPr>
              <w:t>1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cs="Arial"/>
              </w:rPr>
              <w:t xml:space="preserve">PCIe 4.0 x8 </w:t>
            </w:r>
            <w:r>
              <w:rPr>
                <w:rFonts w:hint="eastAsia" w:ascii="宋体" w:hAnsi="宋体"/>
              </w:rPr>
              <w:t>半高半长；</w:t>
            </w:r>
          </w:p>
          <w:p>
            <w:r>
              <w:rPr>
                <w:rFonts w:hint="eastAsia" w:ascii="宋体" w:hAnsi="宋体"/>
              </w:rPr>
              <w:t>可选</w:t>
            </w:r>
            <w:r>
              <w:rPr>
                <w:rFonts w:hint="eastAsia" w:cs="Arial"/>
              </w:rPr>
              <w:t>SAS RAID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HBA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HCA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HFI</w:t>
            </w:r>
            <w:r>
              <w:rPr>
                <w:rFonts w:hint="eastAsia" w:ascii="宋体" w:hAnsi="宋体"/>
              </w:rPr>
              <w:t>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加速卡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支持</w:t>
            </w:r>
            <w:r>
              <w:rPr>
                <w:rFonts w:hint="eastAsia" w:cs="Arial"/>
              </w:rPr>
              <w:t>N</w:t>
            </w:r>
            <w:r>
              <w:t>VIDIA HGX A</w:t>
            </w:r>
            <w:r>
              <w:rPr>
                <w:rFonts w:hint="eastAsia"/>
                <w:lang w:val="en-US" w:eastAsia="zh-CN"/>
              </w:rPr>
              <w:t>8</w:t>
            </w:r>
            <w:r>
              <w:t>00</w:t>
            </w:r>
            <w:r>
              <w:rPr>
                <w:rFonts w:hint="eastAsia" w:ascii="宋体" w:hAnsi="宋体"/>
              </w:rPr>
              <w:t>，支持</w:t>
            </w:r>
            <w:r>
              <w:rPr>
                <w:rFonts w:hint="eastAsia" w:cs="Arial"/>
              </w:rPr>
              <w:t>8</w:t>
            </w:r>
            <w:r>
              <w:rPr>
                <w:rFonts w:hint="eastAsia" w:ascii="宋体" w:hAnsi="宋体"/>
              </w:rPr>
              <w:t>张</w:t>
            </w:r>
            <w:r>
              <w:rPr>
                <w:rFonts w:hint="eastAsia" w:cs="Arial"/>
              </w:rPr>
              <w:t>NVIDIA</w:t>
            </w:r>
            <w:r>
              <w:rPr>
                <w:rFonts w:hint="eastAsia" w:cs="Arial"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hint="eastAsia" w:cs="Arial"/>
              </w:rPr>
              <w:t>A</w:t>
            </w:r>
            <w:r>
              <w:rPr>
                <w:rFonts w:hint="eastAsia" w:cs="Arial"/>
                <w:lang w:val="en-US" w:eastAsia="zh-CN"/>
              </w:rPr>
              <w:t>8</w:t>
            </w:r>
            <w:r>
              <w:rPr>
                <w:rFonts w:hint="eastAsia" w:cs="Arial"/>
              </w:rPr>
              <w:t xml:space="preserve">00 </w:t>
            </w:r>
            <w:r>
              <w:t xml:space="preserve">80GB </w:t>
            </w:r>
            <w:r>
              <w:rPr>
                <w:rFonts w:hint="eastAsia" w:cs="Arial"/>
              </w:rPr>
              <w:t>NVL</w:t>
            </w:r>
            <w:r>
              <w:t>ink</w:t>
            </w:r>
            <w:r>
              <w:rPr>
                <w:rFonts w:hint="eastAsia" w:ascii="宋体" w:hAnsi="宋体"/>
              </w:rPr>
              <w:t>加速卡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风扇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cs="Arial"/>
              </w:rPr>
              <w:t>4</w:t>
            </w:r>
            <w:r>
              <w:rPr>
                <w:rFonts w:hint="eastAsia" w:ascii="宋体" w:hAnsi="宋体"/>
              </w:rPr>
              <w:t>个重型风扇；</w:t>
            </w:r>
          </w:p>
          <w:p>
            <w:r>
              <w:rPr>
                <w:rFonts w:hint="eastAsia" w:ascii="宋体" w:hAnsi="宋体"/>
              </w:rPr>
              <w:t>电源模块标配独立风扇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电源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具备</w:t>
            </w:r>
            <w:r>
              <w:rPr>
                <w:rFonts w:hint="eastAsia" w:cs="Arial"/>
              </w:rPr>
              <w:t>PMBus</w:t>
            </w:r>
            <w:r>
              <w:rPr>
                <w:rFonts w:hint="eastAsia" w:ascii="宋体" w:hAnsi="宋体"/>
              </w:rPr>
              <w:t>功能的</w:t>
            </w:r>
            <w:r>
              <w:rPr>
                <w:rFonts w:hint="eastAsia" w:cs="Arial"/>
              </w:rPr>
              <w:t>3000W 2+2</w:t>
            </w:r>
            <w:r>
              <w:rPr>
                <w:rFonts w:hint="eastAsia" w:ascii="宋体" w:hAnsi="宋体"/>
              </w:rPr>
              <w:t>高效冗余电源（</w:t>
            </w:r>
            <w:r>
              <w:rPr>
                <w:rFonts w:hint="eastAsia" w:cs="Arial"/>
              </w:rPr>
              <w:t>96%plus</w:t>
            </w:r>
            <w:r>
              <w:rPr>
                <w:rFonts w:hint="eastAsia" w:ascii="宋体" w:hAnsi="宋体"/>
              </w:rPr>
              <w:t>钛金认证）</w:t>
            </w:r>
            <w:r>
              <w:rPr>
                <w:rFonts w:hint="eastAsia"/>
              </w:rPr>
              <w:t>，</w:t>
            </w:r>
            <w:r>
              <w:rPr>
                <w:rFonts w:hint="eastAsia" w:cs="Arial"/>
              </w:rPr>
              <w:t>220 Vac&amp;Vdc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hint="eastAsia" w:cs="Arial"/>
              </w:rPr>
              <w:t>50-60Hz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操作系统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Arial"/>
              </w:rPr>
              <w:t>Microsoft Windows Sever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Red Hat Enterprise Linux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Ubuntu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cs="Arial"/>
              </w:rPr>
              <w:t>CentOS</w:t>
            </w:r>
            <w:r>
              <w:rPr>
                <w:rFonts w:hint="eastAsia" w:ascii="宋体" w:hAnsi="宋体"/>
              </w:rPr>
              <w:t>等主流操作系统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环境要求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工作时温度</w:t>
            </w:r>
            <w:r>
              <w:rPr>
                <w:rFonts w:hint="eastAsia" w:cs="Arial"/>
              </w:rPr>
              <w:t>10</w:t>
            </w:r>
            <w:r>
              <w:rPr>
                <w:rFonts w:hint="eastAsia" w:ascii="宋体" w:hAnsi="宋体"/>
              </w:rPr>
              <w:t>℃～</w:t>
            </w:r>
            <w:r>
              <w:rPr>
                <w:rFonts w:hint="eastAsia" w:cs="Arial"/>
              </w:rPr>
              <w:t>35</w:t>
            </w:r>
            <w:r>
              <w:rPr>
                <w:rFonts w:hint="eastAsia" w:ascii="宋体" w:hAnsi="宋体"/>
              </w:rPr>
              <w:t>℃</w:t>
            </w:r>
            <w:r>
              <w:rPr>
                <w:rFonts w:hint="eastAsia" w:cs="Arial"/>
              </w:rPr>
              <w:t>(50</w:t>
            </w:r>
            <w:r>
              <w:rPr>
                <w:rFonts w:hint="eastAsia" w:ascii="宋体" w:hAnsi="宋体"/>
              </w:rPr>
              <w:t>℉～</w:t>
            </w:r>
            <w:r>
              <w:rPr>
                <w:rFonts w:hint="eastAsia" w:cs="Arial"/>
              </w:rPr>
              <w:t>95</w:t>
            </w:r>
            <w:r>
              <w:rPr>
                <w:rFonts w:hint="eastAsia" w:ascii="宋体" w:hAnsi="宋体"/>
              </w:rPr>
              <w:t>℉</w:t>
            </w:r>
            <w:r>
              <w:rPr>
                <w:rFonts w:hint="eastAsia" w:cs="Arial"/>
              </w:rPr>
              <w:t>)</w:t>
            </w:r>
          </w:p>
          <w:p>
            <w:r>
              <w:rPr>
                <w:rFonts w:hint="eastAsia" w:ascii="宋体" w:hAnsi="宋体"/>
              </w:rPr>
              <w:t>非工作时温度</w:t>
            </w:r>
            <w:r>
              <w:rPr>
                <w:rFonts w:hint="eastAsia" w:cs="Arial"/>
              </w:rPr>
              <w:t>-40</w:t>
            </w:r>
            <w:r>
              <w:rPr>
                <w:rFonts w:hint="eastAsia" w:ascii="宋体" w:hAnsi="宋体"/>
              </w:rPr>
              <w:t>℃～</w:t>
            </w:r>
            <w:r>
              <w:rPr>
                <w:rFonts w:hint="eastAsia" w:cs="Arial"/>
              </w:rPr>
              <w:t>60</w:t>
            </w:r>
            <w:r>
              <w:rPr>
                <w:rFonts w:hint="eastAsia" w:ascii="宋体" w:hAnsi="宋体"/>
              </w:rPr>
              <w:t>℃</w:t>
            </w:r>
            <w:r>
              <w:rPr>
                <w:rFonts w:hint="eastAsia" w:cs="Arial"/>
              </w:rPr>
              <w:t>(-40</w:t>
            </w:r>
            <w:r>
              <w:rPr>
                <w:rFonts w:hint="eastAsia" w:ascii="宋体" w:hAnsi="宋体"/>
              </w:rPr>
              <w:t>℉～</w:t>
            </w:r>
            <w:r>
              <w:rPr>
                <w:rFonts w:hint="eastAsia" w:cs="Arial"/>
              </w:rPr>
              <w:t>140</w:t>
            </w:r>
            <w:r>
              <w:rPr>
                <w:rFonts w:hint="eastAsia" w:ascii="宋体" w:hAnsi="宋体"/>
              </w:rPr>
              <w:t>℉</w:t>
            </w:r>
            <w:r>
              <w:rPr>
                <w:rFonts w:hint="eastAsia" w:cs="Arial"/>
              </w:rPr>
              <w:t>)</w:t>
            </w:r>
          </w:p>
          <w:p>
            <w:r>
              <w:rPr>
                <w:rFonts w:hint="eastAsia" w:ascii="宋体" w:hAnsi="宋体"/>
              </w:rPr>
              <w:t>工作时相对湿度</w:t>
            </w:r>
            <w:r>
              <w:rPr>
                <w:rFonts w:hint="eastAsia" w:cs="Arial"/>
              </w:rPr>
              <w:t>8</w:t>
            </w:r>
            <w:r>
              <w:rPr>
                <w:rFonts w:hint="eastAsia" w:ascii="宋体" w:hAnsi="宋体"/>
              </w:rPr>
              <w:t>％～</w:t>
            </w:r>
            <w:r>
              <w:rPr>
                <w:rFonts w:hint="eastAsia" w:cs="Arial"/>
              </w:rPr>
              <w:t>90</w:t>
            </w:r>
            <w:r>
              <w:rPr>
                <w:rFonts w:hint="eastAsia" w:ascii="宋体" w:hAnsi="宋体"/>
              </w:rPr>
              <w:t>％（不凝结）</w:t>
            </w:r>
          </w:p>
          <w:p>
            <w:r>
              <w:rPr>
                <w:rFonts w:hint="eastAsia" w:ascii="宋体" w:hAnsi="宋体"/>
              </w:rPr>
              <w:t>非工作时湿度</w:t>
            </w:r>
            <w:r>
              <w:rPr>
                <w:rFonts w:hint="eastAsia" w:cs="Arial"/>
              </w:rPr>
              <w:t>5</w:t>
            </w:r>
            <w:r>
              <w:rPr>
                <w:rFonts w:hint="eastAsia" w:ascii="宋体" w:hAnsi="宋体"/>
              </w:rPr>
              <w:t>％～</w:t>
            </w:r>
            <w:r>
              <w:rPr>
                <w:rFonts w:hint="eastAsia" w:cs="Arial"/>
              </w:rPr>
              <w:t>95</w:t>
            </w:r>
            <w:r>
              <w:rPr>
                <w:rFonts w:hint="eastAsia" w:ascii="宋体" w:hAnsi="宋体"/>
              </w:rPr>
              <w:t>％（不凝结）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平台尺寸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Arial"/>
              </w:rPr>
              <w:t>17</w:t>
            </w:r>
            <w:r>
              <w:t>4</w:t>
            </w:r>
            <w:r>
              <w:rPr>
                <w:rFonts w:hint="eastAsia" w:cs="Arial"/>
              </w:rPr>
              <w:t>mm(</w:t>
            </w:r>
            <w:r>
              <w:rPr>
                <w:rFonts w:hint="eastAsia" w:ascii="宋体" w:hAnsi="宋体"/>
              </w:rPr>
              <w:t>高</w:t>
            </w:r>
            <w:r>
              <w:rPr>
                <w:rFonts w:hint="eastAsia" w:cs="Arial"/>
              </w:rPr>
              <w:t>)</w:t>
            </w:r>
            <w:r>
              <w:rPr>
                <w:rFonts w:hint="eastAsia" w:ascii="宋体" w:hAnsi="宋体"/>
              </w:rPr>
              <w:t>×</w:t>
            </w:r>
            <w:r>
              <w:t>446</w:t>
            </w:r>
            <w:r>
              <w:rPr>
                <w:rFonts w:hint="eastAsia" w:cs="Arial"/>
              </w:rPr>
              <w:t>mm(</w:t>
            </w:r>
            <w:r>
              <w:rPr>
                <w:rFonts w:hint="eastAsia" w:ascii="宋体" w:hAnsi="宋体"/>
              </w:rPr>
              <w:t>宽</w:t>
            </w:r>
            <w:r>
              <w:rPr>
                <w:rFonts w:hint="eastAsia" w:cs="Arial"/>
              </w:rPr>
              <w:t>)</w:t>
            </w:r>
            <w:r>
              <w:rPr>
                <w:rFonts w:hint="eastAsia" w:ascii="宋体" w:hAnsi="宋体"/>
              </w:rPr>
              <w:t>×</w:t>
            </w:r>
            <w:r>
              <w:t>900</w:t>
            </w:r>
            <w:r>
              <w:rPr>
                <w:rFonts w:hint="eastAsia" w:cs="Arial"/>
              </w:rPr>
              <w:t>mm(</w:t>
            </w:r>
            <w:r>
              <w:rPr>
                <w:rFonts w:hint="eastAsia" w:ascii="宋体" w:hAnsi="宋体"/>
              </w:rPr>
              <w:t>深</w:t>
            </w:r>
            <w:r>
              <w:rPr>
                <w:rFonts w:hint="eastAsia" w:cs="Arial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平台净重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75.3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平台毛重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Arial"/>
              </w:rPr>
              <w:t>1</w:t>
            </w:r>
            <w:r>
              <w:t xml:space="preserve">02.1 </w:t>
            </w:r>
            <w:r>
              <w:rPr>
                <w:rFonts w:hint="eastAsia" w:cs="Arial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振动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频率</w:t>
            </w:r>
            <w:r>
              <w:t>5Hz</w:t>
            </w:r>
            <w:r>
              <w:rPr>
                <w:rFonts w:hint="eastAsia" w:ascii="宋体" w:hAnsi="宋体"/>
              </w:rPr>
              <w:t>～</w:t>
            </w:r>
            <w:r>
              <w:t>150Hz</w:t>
            </w:r>
            <w:r>
              <w:rPr>
                <w:rFonts w:hint="eastAsia" w:ascii="宋体" w:hAnsi="宋体"/>
              </w:rPr>
              <w:t>加速度</w:t>
            </w:r>
            <w:r>
              <w:rPr>
                <w:rFonts w:cs="Arial"/>
              </w:rPr>
              <w:t>≤20m/s</w:t>
            </w:r>
            <w:r>
              <w:rPr>
                <w:vertAlign w:val="superscript"/>
              </w:rPr>
              <w:t xml:space="preserve">2 </w:t>
            </w:r>
            <w:r>
              <w:t>,</w:t>
            </w:r>
            <w:r>
              <w:rPr>
                <w:rFonts w:hint="eastAsia" w:ascii="宋体" w:hAnsi="宋体"/>
              </w:rPr>
              <w:t>振幅</w:t>
            </w:r>
            <w:r>
              <w:rPr>
                <w:rFonts w:cs="Arial"/>
              </w:rPr>
              <w:t>≤0.15mm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冲击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峰值加速度</w:t>
            </w:r>
            <w:r>
              <w:t>150m/s</w:t>
            </w:r>
            <w:r>
              <w:rPr>
                <w:vertAlign w:val="superscript"/>
              </w:rPr>
              <w:t xml:space="preserve">2 </w:t>
            </w:r>
            <w:r>
              <w:rPr>
                <w:rFonts w:hint="eastAsia" w:ascii="宋体" w:hAnsi="宋体"/>
              </w:rPr>
              <w:t>～</w:t>
            </w:r>
            <w:r>
              <w:t>300m/s</w:t>
            </w:r>
            <w:r>
              <w:rPr>
                <w:vertAlign w:val="superscript"/>
              </w:rPr>
              <w:t xml:space="preserve">2   </w:t>
            </w:r>
            <w:r>
              <w:rPr>
                <w:rFonts w:hint="eastAsia" w:ascii="宋体" w:hAnsi="宋体"/>
              </w:rPr>
              <w:t>持续时间</w:t>
            </w:r>
            <w:r>
              <w:rPr>
                <w:rFonts w:cs="Arial"/>
              </w:rPr>
              <w:t>≤11ms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sz w:val="19"/>
                <w:szCs w:val="19"/>
              </w:rPr>
              <w:t>碰撞</w:t>
            </w:r>
          </w:p>
        </w:tc>
        <w:tc>
          <w:tcPr>
            <w:tcW w:w="8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峰值加速度</w:t>
            </w:r>
            <w:r>
              <w:t>100m/s</w:t>
            </w:r>
            <w:r>
              <w:rPr>
                <w:vertAlign w:val="superscript"/>
              </w:rPr>
              <w:t xml:space="preserve">2 </w:t>
            </w:r>
            <w:r>
              <w:rPr>
                <w:rFonts w:hint="eastAsia" w:ascii="宋体" w:hAnsi="宋体"/>
              </w:rPr>
              <w:t>～</w:t>
            </w:r>
            <w:r>
              <w:t>150m/s</w:t>
            </w:r>
            <w:r>
              <w:rPr>
                <w:vertAlign w:val="superscript"/>
              </w:rPr>
              <w:t xml:space="preserve">2 </w:t>
            </w:r>
            <w:r>
              <w:rPr>
                <w:rFonts w:hint="eastAsia" w:ascii="宋体" w:hAnsi="宋体"/>
              </w:rPr>
              <w:t>次数</w:t>
            </w:r>
            <w:r>
              <w:t>1000</w:t>
            </w:r>
            <w:r>
              <w:rPr>
                <w:rFonts w:hint="eastAsia" w:ascii="宋体" w:hAnsi="宋体"/>
              </w:rPr>
              <w:t>次内</w:t>
            </w:r>
          </w:p>
        </w:tc>
      </w:tr>
    </w:tbl>
    <w:p>
      <w:pPr>
        <w:rPr>
          <w:rFonts w:ascii="Arial" w:hAnsi="Arial" w:cs="Times New Roman"/>
        </w:rPr>
      </w:pPr>
      <w:r>
        <w:t xml:space="preserve"> </w:t>
      </w:r>
    </w:p>
    <w:p>
      <w:pPr>
        <w:pStyle w:val="3"/>
      </w:pPr>
      <w:r>
        <w:rPr>
          <w:rFonts w:hint="eastAsia" w:ascii="黑体" w:hAnsi="黑体"/>
        </w:rPr>
        <w:t>服务及支持</w:t>
      </w:r>
    </w:p>
    <w:p>
      <w:pPr>
        <w:ind w:firstLine="420"/>
      </w:pPr>
      <w:r>
        <w:rPr>
          <w:rFonts w:hint="eastAsia"/>
        </w:rPr>
        <w:t>宝德计算</w:t>
      </w:r>
      <w:r>
        <w:t>提供全国</w:t>
      </w:r>
      <w:r>
        <w:rPr>
          <w:rFonts w:hint="eastAsia"/>
        </w:rPr>
        <w:t>联保</w:t>
      </w:r>
      <w:r>
        <w:t>，由分布在全国各地</w:t>
      </w:r>
      <w:r>
        <w:rPr>
          <w:rFonts w:hint="eastAsia"/>
        </w:rPr>
        <w:t>宝德</w:t>
      </w:r>
      <w:r>
        <w:t>专业售后服务网点提供“一站式”服务响应与支持。</w:t>
      </w:r>
    </w:p>
    <w:p>
      <w:pPr>
        <w:ind w:firstLine="420"/>
        <w:rPr>
          <w:szCs w:val="18"/>
        </w:rPr>
      </w:pPr>
      <w:r>
        <w:rPr>
          <w:szCs w:val="18"/>
        </w:rPr>
        <w:tab/>
      </w:r>
      <w:r>
        <w:rPr>
          <w:szCs w:val="18"/>
        </w:rPr>
        <w:t xml:space="preserve">- </w:t>
      </w:r>
      <w:r>
        <w:rPr>
          <w:rFonts w:cs="Arial" w:eastAsiaTheme="minorEastAsia"/>
          <w:kern w:val="0"/>
          <w:szCs w:val="18"/>
        </w:rPr>
        <w:t>3</w:t>
      </w:r>
      <w:r>
        <w:rPr>
          <w:szCs w:val="18"/>
        </w:rPr>
        <w:t>年有限现场保修以及现场支持服务</w:t>
      </w:r>
    </w:p>
    <w:p>
      <w:pPr>
        <w:ind w:firstLine="420"/>
        <w:rPr>
          <w:szCs w:val="18"/>
        </w:rPr>
      </w:pPr>
      <w:r>
        <w:rPr>
          <w:szCs w:val="18"/>
        </w:rPr>
        <w:tab/>
      </w:r>
      <w:r>
        <w:rPr>
          <w:szCs w:val="18"/>
        </w:rPr>
        <w:t>-</w:t>
      </w:r>
      <w:r>
        <w:rPr>
          <w:rFonts w:hint="eastAsia"/>
          <w:szCs w:val="18"/>
        </w:rPr>
        <w:t xml:space="preserve"> </w:t>
      </w:r>
      <w:r>
        <w:rPr>
          <w:rFonts w:cs="Arial" w:eastAsiaTheme="minorEastAsia"/>
          <w:bCs/>
          <w:color w:val="366091" w:themeColor="accent1" w:themeShade="BF"/>
          <w:kern w:val="44"/>
          <w:szCs w:val="18"/>
        </w:rPr>
        <w:t>4008-870-872</w:t>
      </w:r>
      <w:r>
        <w:rPr>
          <w:szCs w:val="18"/>
        </w:rPr>
        <w:t>热线响应和支持</w:t>
      </w:r>
    </w:p>
    <w:p>
      <w:pPr>
        <w:ind w:firstLine="420"/>
        <w:rPr>
          <w:color w:val="2E74B5"/>
          <w:szCs w:val="18"/>
        </w:rPr>
      </w:pPr>
      <w:r>
        <w:rPr>
          <w:szCs w:val="18"/>
        </w:rPr>
        <w:t>通信地址：</w:t>
      </w:r>
      <w:r>
        <w:rPr>
          <w:rFonts w:hint="eastAsia"/>
          <w:bCs/>
          <w:szCs w:val="18"/>
        </w:rPr>
        <w:t>深圳市龙华区龙华街道清湖社区清湖村宝能科技园7栋B座16层</w:t>
      </w:r>
    </w:p>
    <w:p>
      <w:pPr>
        <w:ind w:firstLine="420"/>
        <w:rPr>
          <w:szCs w:val="18"/>
        </w:rPr>
      </w:pPr>
      <w:r>
        <w:rPr>
          <w:rFonts w:hint="eastAsia"/>
          <w:szCs w:val="18"/>
        </w:rPr>
        <w:t>宝德计算</w:t>
      </w:r>
      <w:r>
        <w:rPr>
          <w:szCs w:val="18"/>
        </w:rPr>
        <w:t>保留对产品规格或其他产品信息（包含但不限于产品重量，外观，尺寸或其他物理因素）不经通知予以更改的权利；本文中所提到的信息，如因产品升级或其他原因而导致的变更，恕不另行通知。本文中所涉及的产品图片均以产品实物为准。欲了解更多信息：请访问：</w:t>
      </w:r>
      <w:r>
        <w:rPr>
          <w:rFonts w:cs="Arial" w:eastAsiaTheme="minorEastAsia"/>
          <w:bCs/>
          <w:color w:val="366091" w:themeColor="accent1" w:themeShade="BF"/>
          <w:kern w:val="44"/>
          <w:szCs w:val="18"/>
        </w:rPr>
        <w:t>http://www.powerleader.com.cn</w:t>
      </w:r>
    </w:p>
    <w:p>
      <w:pPr>
        <w:ind w:firstLine="420"/>
      </w:pP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134" w:bottom="1440" w:left="1134" w:header="850" w:footer="90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utura Hv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20"/>
    </w:pPr>
    <w:r>
      <w:pict>
        <v:shape id="_x0000_s1059" o:spid="_x0000_s1059" o:spt="202" type="#_x0000_t202" style="position:absolute;left:0pt;margin-left:482.55pt;margin-top:12.35pt;height:20.75pt;width:54.85pt;z-index:251669504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inset="1mm,1mm,1mm,1mm" style="mso-fit-shape-to-text:t;">
            <w:txbxContent>
              <w:p>
                <w:pPr>
                  <w:pStyle w:val="14"/>
                  <w:jc w:val="center"/>
                  <w:rPr>
                    <w:color w:val="auto"/>
                    <w:sz w:val="20"/>
                    <w:szCs w:val="21"/>
                  </w:rPr>
                </w:pPr>
                <w:r>
                  <w:rPr>
                    <w:color w:val="auto"/>
                    <w:sz w:val="20"/>
                    <w:szCs w:val="21"/>
                  </w:rPr>
                  <w:fldChar w:fldCharType="begin"/>
                </w:r>
                <w:r>
                  <w:rPr>
                    <w:color w:val="auto"/>
                    <w:sz w:val="20"/>
                    <w:szCs w:val="21"/>
                  </w:rPr>
                  <w:instrText xml:space="preserve"> PAGE   \* MERGEFORMAT </w:instrText>
                </w:r>
                <w:r>
                  <w:rPr>
                    <w:color w:val="auto"/>
                    <w:sz w:val="20"/>
                    <w:szCs w:val="21"/>
                  </w:rPr>
                  <w:fldChar w:fldCharType="separate"/>
                </w:r>
                <w:r>
                  <w:rPr>
                    <w:color w:val="auto"/>
                    <w:sz w:val="20"/>
                    <w:szCs w:val="21"/>
                  </w:rPr>
                  <w:t>1</w:t>
                </w:r>
                <w:r>
                  <w:rPr>
                    <w:color w:val="auto"/>
                    <w:sz w:val="20"/>
                    <w:szCs w:val="21"/>
                  </w:rPr>
                  <w:fldChar w:fldCharType="end"/>
                </w:r>
              </w:p>
            </w:txbxContent>
          </v:textbox>
        </v:shape>
      </w:pict>
    </w:r>
    <w:r>
      <w:pict>
        <v:group id="_x0000_s1056" o:spid="_x0000_s1056" o:spt="203" style="position:absolute;left:0pt;margin-left:485.4pt;margin-top:16.1pt;height:16.15pt;width:68.2pt;z-index:251668480;mso-width-relative:page;mso-height-relative:page;" coordorigin="10571,15781" coordsize="1364,323">
          <o:lock v:ext="edit"/>
          <v:rect id="_x0000_s1057" o:spid="_x0000_s1057" o:spt="1" style="position:absolute;left:10571;top:15821;height:283;width:1364;" fillcolor="#92CDDC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  <v:rect id="_x0000_s1058" o:spid="_x0000_s1058" o:spt="1" style="position:absolute;left:10571;top:15781;height:283;width:1364;" fillcolor="#92CDDC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v:group>
      </w:pict>
    </w:r>
    <w:r>
      <w:rPr>
        <w:color w:val="auto"/>
        <w:kern w:val="0"/>
        <w:sz w:val="18"/>
      </w:rPr>
      <w:t>www.powerleader.com.cn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20"/>
    </w:pPr>
    <w:r>
      <w:pict>
        <v:shape id="_x0000_s1064" o:spid="_x0000_s1064" o:spt="202" type="#_x0000_t202" style="position:absolute;left:0pt;margin-left:0.55pt;margin-top:17.25pt;height:22.2pt;width:27pt;z-index:251671552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inset="1mm,1mm,1mm,1mm" style="mso-fit-shape-to-text:t;">
            <w:txbxContent>
              <w:p>
                <w:pPr>
                  <w:pStyle w:val="14"/>
                  <w:ind w:firstLine="32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group id="_x0000_s1061" o:spid="_x0000_s1061" o:spt="203" style="position:absolute;left:0pt;margin-left:-43.4pt;margin-top:21.6pt;height:16.15pt;width:68.2pt;z-index:251670528;mso-width-relative:page;mso-height-relative:page;" coordorigin="10571,15781" coordsize="1364,323">
          <o:lock v:ext="edit"/>
          <v:rect id="_x0000_s1062" o:spid="_x0000_s1062" o:spt="1" style="position:absolute;left:10571;top:15821;height:283;width:1364;" fillcolor="#FF0000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  <v:rect id="_x0000_s1063" o:spid="_x0000_s1063" o:spt="1" style="position:absolute;left:10571;top:15781;height:283;width:1364;" fillcolor="#3186C5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20"/>
      <w:jc w:val="right"/>
    </w:pPr>
    <w:r>
      <w:pict>
        <v:group id="_x0000_s1052" o:spid="_x0000_s1052" o:spt="203" style="position:absolute;left:0pt;margin-left:484.85pt;margin-top:19.9pt;height:16.15pt;width:68.2pt;z-index:251663360;mso-width-relative:page;mso-height-relative:page;" coordorigin="10571,15781" coordsize="1364,323">
          <o:lock v:ext="edit"/>
          <v:rect id="_x0000_s1053" o:spid="_x0000_s1053" o:spt="1" style="position:absolute;left:10571;top:15821;height:283;width:1364;" fillcolor="#FF0000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  <v:rect id="_x0000_s1054" o:spid="_x0000_s1054" o:spt="1" style="position:absolute;left:10571;top:15781;height:283;width:1364;" fillcolor="#3186C5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v:group>
      </w:pict>
    </w:r>
    <w:r>
      <w:pict>
        <v:shape id="_x0000_s1055" o:spid="_x0000_s1055" o:spt="202" type="#_x0000_t202" style="position:absolute;left:0pt;margin-left:482.05pt;margin-top:15.55pt;height:22.2pt;width:27pt;z-index:251665408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inset="1mm,1mm,1mm,1mm" style="mso-fit-shape-to-text:t;">
            <w:txbxContent>
              <w:p>
                <w:pPr>
                  <w:pStyle w:val="14"/>
                  <w:ind w:firstLine="32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-92075</wp:posOffset>
          </wp:positionV>
          <wp:extent cx="1242695" cy="398780"/>
          <wp:effectExtent l="0" t="0" r="0" b="0"/>
          <wp:wrapNone/>
          <wp:docPr id="17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608" cy="39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_x0000_s1085" o:spid="_x0000_s1085" o:spt="202" type="#_x0000_t202" style="position:absolute;left:0pt;margin-left:368.45pt;margin-top:-9.45pt;height:35.7pt;width:113.4pt;z-index:251673600;mso-width-relative:page;mso-height-relative:page;" filled="f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">
          <v:path/>
          <v:fill on="f" focussize="0,0"/>
          <v:stroke on="f" joinstyle="miter"/>
          <v:imagedata o:title=""/>
          <o:lock v:ext="edit"/>
          <v:textbox inset="2.54mm,1mm,2.54mm,1mm">
            <w:txbxContent>
              <w:p>
                <w:pPr>
                  <w:jc w:val="center"/>
                  <w:rPr>
                    <w:rFonts w:eastAsia="黑体" w:asciiTheme="minorHAnsi" w:hAnsiTheme="minorHAnsi" w:cstheme="minorHAnsi"/>
                    <w:color w:val="FFFFFF"/>
                    <w:sz w:val="40"/>
                    <w:szCs w:val="40"/>
                  </w:rPr>
                </w:pPr>
                <w:r>
                  <w:rPr>
                    <w:rFonts w:hint="eastAsia" w:eastAsia="黑体" w:asciiTheme="minorHAnsi" w:hAnsiTheme="minorHAnsi" w:cstheme="minorHAnsi"/>
                    <w:color w:val="FFFFFF"/>
                    <w:sz w:val="40"/>
                    <w:szCs w:val="40"/>
                  </w:rPr>
                  <w:t>产品彩页</w:t>
                </w:r>
              </w:p>
            </w:txbxContent>
          </v:textbox>
        </v:shape>
      </w:pict>
    </w:r>
    <w:r>
      <w:pict>
        <v:rect id="_x0000_s1083" o:spid="_x0000_s1083" o:spt="1" style="position:absolute;left:0pt;margin-left:368.45pt;margin-top:-12.7pt;height:42.5pt;width:113.4pt;z-index:251672576;mso-width-relative:margin;mso-height-relative:margin;" fillcolor="#8DB3E2" filled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PSKG9EFAwAAdwYAAB8AAAAA&#10;AAAAAAAAAAAAIAIAAGNsaXBib2FyZC9kcmF3aW5ncy9kcmF3aW5nMS54bWxQSwECLQAUAAYACAAA&#10;ACEA4VE3H88GAADmGwAAGgAAAAAAAAAAAAAAAABiBQAAY2xpcGJvYXJkL3RoZW1lL3RoZW1lMS54&#10;bWxQSwECLQAUAAYACAAAACEAnGZGQbsAAAAkAQAAKgAAAAAAAAAAAAAAAABpDAAAY2xpcGJvYXJk&#10;L2RyYXdpbmdzL19yZWxzL2RyYXdpbmcxLnhtbC5yZWxzUEsFBgAAAAAFAAUAZwEAAGwNAAAAAA==&#10;">
          <v:path/>
          <v:fill type="gradient" on="t" color2="#548DD4" angle="90" focus="100%" focussize="0,0" rotate="t"/>
          <v:stroke on="f"/>
          <v:imagedata o:title=""/>
          <o:lock v:ext="edit"/>
          <v:textbox style="mso-fit-shape-to-text:t;"/>
        </v:rect>
      </w:pict>
    </w:r>
    <w:r>
      <w:pict>
        <v:rect id="_x0000_s1084" o:spid="_x0000_s1084" o:spt="1" style="position:absolute;left:0pt;margin-left:-0.05pt;margin-top:-12.65pt;height:42.5pt;width:396.85pt;z-index:251662336;mso-width-relative:margin;mso-height-relative:margin;" fillcolor="#92CDDC" filled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yuK3fGAgAA7wUAAB8AAAAAAAAAAAAA&#10;AAAAIAIAAGNsaXBib2FyZC9kcmF3aW5ncy9kcmF3aW5nMS54bWxQSwECLQAUAAYACAAAACEA4VE3&#10;H88GAADmGwAAGgAAAAAAAAAAAAAAAAAjBQAAY2xpcGJvYXJkL3RoZW1lL3RoZW1lMS54bWxQSwEC&#10;LQAUAAYACAAAACEAnGZGQbsAAAAkAQAAKgAAAAAAAAAAAAAAAAAqDAAAY2xpcGJvYXJkL2RyYXdp&#10;bmdzL19yZWxzL2RyYXdpbmcxLnhtbC5yZWxzUEsFBgAAAAAFAAUAZwEAAC0NAAAAAA==&#10;">
          <v:path/>
          <v:fill on="t" opacity="53740f" focussize="0,0"/>
          <v:stroke on="f"/>
          <v:imagedata o:title=""/>
          <o:lock v:ext="edit"/>
          <v:textbox style="mso-fit-shape-to-text:t;"/>
        </v:rect>
      </w:pict>
    </w:r>
  </w:p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-263525</wp:posOffset>
          </wp:positionV>
          <wp:extent cx="1289685" cy="323850"/>
          <wp:effectExtent l="0" t="0" r="0" b="0"/>
          <wp:wrapNone/>
          <wp:docPr id="5" name="图片 5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id="_x0000_s1096" o:spid="_x0000_s1096" o:spt="1" style="position:absolute;left:0pt;margin-left:397.45pt;margin-top:-29.7pt;height:42.5pt;width:113.4pt;z-index:251674624;mso-width-relative:margin;mso-height-relative:margin;" fillcolor="#1EB8CE" filled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PSKG9EFAwAAdwYAAB8AAAAA&#10;AAAAAAAAAAAAIAIAAGNsaXBib2FyZC9kcmF3aW5ncy9kcmF3aW5nMS54bWxQSwECLQAUAAYACAAA&#10;ACEA4VE3H88GAADmGwAAGgAAAAAAAAAAAAAAAABiBQAAY2xpcGJvYXJkL3RoZW1lL3RoZW1lMS54&#10;bWxQSwECLQAUAAYACAAAACEAnGZGQbsAAAAkAQAAKgAAAAAAAAAAAAAAAABpDAAAY2xpcGJvYXJk&#10;L2RyYXdpbmdzL19yZWxzL2RyYXdpbmcxLnhtbC5yZWxzUEsFBgAAAAAFAAUAZwEAAGwNAAAAAA==&#10;">
          <v:path/>
          <v:fill type="gradient" on="t" color2="#1897C5" angle="90" focus="100%" focussize="0,0" rotate="t"/>
          <v:stroke on="f"/>
          <v:imagedata o:title=""/>
          <o:lock v:ext="edit"/>
          <v:textbox style="mso-fit-shape-to-text:t;"/>
        </v:rect>
      </w:pict>
    </w:r>
    <w:r>
      <w:pict>
        <v:rect id="_x0000_s1097" o:spid="_x0000_s1097" o:spt="1" style="position:absolute;left:0pt;margin-left:0.6pt;margin-top:-29.7pt;height:42.5pt;width:396.85pt;z-index:251675648;mso-width-relative:margin;mso-height-relative:margin;" fillcolor="#3186C5" filled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yuK3fGAgAA7wUAAB8AAAAAAAAAAAAA&#10;AAAAIAIAAGNsaXBib2FyZC9kcmF3aW5ncy9kcmF3aW5nMS54bWxQSwECLQAUAAYACAAAACEA4VE3&#10;H88GAADmGwAAGgAAAAAAAAAAAAAAAAAjBQAAY2xpcGJvYXJkL3RoZW1lL3RoZW1lMS54bWxQSwEC&#10;LQAUAAYACAAAACEAnGZGQbsAAAAkAQAAKgAAAAAAAAAAAAAAAAAqDAAAY2xpcGJvYXJkL2RyYXdp&#10;bmdzL19yZWxzL2RyYXdpbmcxLnhtbC5yZWxzUEsFBgAAAAAFAAUAZwEAAC0NAAAAAA==&#10;">
          <v:path/>
          <v:fill on="t" focussize="0,0"/>
          <v:stroke on="f"/>
          <v:imagedata o:title=""/>
          <o:lock v:ext="edit"/>
          <v:textbox style="mso-fit-shape-to-text:t;"/>
        </v:rect>
      </w:pict>
    </w:r>
    <w:r>
      <w:pict>
        <v:shape id="_x0000_s1098" o:spid="_x0000_s1098" o:spt="202" type="#_x0000_t202" style="position:absolute;left:0pt;margin-left:401.9pt;margin-top:-24.2pt;height:35.7pt;width:121.3pt;z-index:251676672;mso-width-relative:page;mso-height-relative:page;" filled="f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">
          <v:path/>
          <v:fill on="f" focussize="0,0"/>
          <v:stroke on="f" joinstyle="miter"/>
          <v:imagedata o:title=""/>
          <o:lock v:ext="edit"/>
          <v:textbox inset="2.54mm,1mm,2.54mm,1mm">
            <w:txbxContent>
              <w:p>
                <w:pPr>
                  <w:ind w:firstLine="800"/>
                  <w:rPr>
                    <w:rFonts w:eastAsia="黑体" w:asciiTheme="minorHAnsi" w:hAnsiTheme="minorHAnsi" w:cstheme="minorHAnsi"/>
                    <w:color w:val="FFFFFF"/>
                    <w:sz w:val="40"/>
                    <w:szCs w:val="40"/>
                  </w:rPr>
                </w:pPr>
                <w:r>
                  <w:rPr>
                    <w:rFonts w:hint="eastAsia" w:eastAsia="黑体" w:asciiTheme="minorHAnsi" w:hAnsiTheme="minorHAnsi" w:cstheme="minorHAnsi"/>
                    <w:color w:val="FFFFFF"/>
                    <w:sz w:val="40"/>
                    <w:szCs w:val="40"/>
                  </w:rPr>
                  <w:t>产品彩页</w:t>
                </w:r>
              </w:p>
            </w:txbxContent>
          </v:textbox>
        </v:shape>
      </w:pict>
    </w:r>
  </w:p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-264160</wp:posOffset>
          </wp:positionV>
          <wp:extent cx="1289685" cy="323850"/>
          <wp:effectExtent l="19050" t="0" r="5715" b="0"/>
          <wp:wrapNone/>
          <wp:docPr id="25" name="图片 25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 id="_x0000_s1029" o:spid="_x0000_s1029" o:spt="202" type="#_x0000_t202" style="position:absolute;left:0pt;margin-left:416.65pt;margin-top:-25.15pt;height:35.7pt;width:106.45pt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2.54mm,1mm,2.54mm,1mm">
            <w:txbxContent>
              <w:p>
                <w:pPr>
                  <w:ind w:firstLine="800"/>
                  <w:rPr>
                    <w:rFonts w:ascii="黑体" w:eastAsia="黑体"/>
                    <w:color w:val="FFFFFF"/>
                    <w:sz w:val="40"/>
                    <w:szCs w:val="40"/>
                  </w:rPr>
                </w:pPr>
                <w:r>
                  <w:rPr>
                    <w:rFonts w:hint="eastAsia" w:ascii="黑体" w:eastAsia="黑体"/>
                    <w:color w:val="FFFFFF"/>
                    <w:sz w:val="40"/>
                    <w:szCs w:val="40"/>
                  </w:rPr>
                  <w:t>产品彩页</w:t>
                </w:r>
              </w:p>
            </w:txbxContent>
          </v:textbox>
        </v:shape>
      </w:pict>
    </w:r>
    <w:r>
      <w:pict>
        <v:rect id="_x0000_s1051" o:spid="_x0000_s1051" o:spt="1" style="position:absolute;left:0pt;margin-left:0pt;margin-top:-28.65pt;height:42.5pt;width:413.3pt;z-index:251666432;mso-width-relative:margin;mso-height-relative:margin;" fillcolor="#3186C5" filled="t" stroked="f" coordsize="21600,21600">
          <v:path/>
          <v:fill on="t" focussize="0,0"/>
          <v:stroke on="f"/>
          <v:imagedata o:title=""/>
          <o:lock v:ext="edit"/>
          <v:textbox style="mso-fit-shape-to-text:t;"/>
        </v:rect>
      </w:pict>
    </w:r>
    <w:r>
      <w:pict>
        <v:rect id="_x0000_s1050" o:spid="_x0000_s1050" o:spt="1" style="position:absolute;left:0pt;margin-left:414pt;margin-top:-28.65pt;height:42.5pt;width:117pt;z-index:251664384;mso-width-relative:margin;mso-height-relative:margin;" fillcolor="#1897C5" filled="t" stroked="f" coordsize="21600,21600">
          <v:path/>
          <v:fill type="gradient" on="t" color2="#1EB8CE" angle="-90" focussize="0,0" rotate="t"/>
          <v:stroke on="f"/>
          <v:imagedata o:title=""/>
          <o:lock v:ext="edit"/>
          <v:textbox style="mso-fit-shape-to-text:t;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723px;height:712px" o:bullet="t">
        <v:imagedata r:id="rId1" o:title=""/>
      </v:shape>
    </w:pict>
  </w:numPicBullet>
  <w:numPicBullet w:numPicBulletId="1">
    <w:pict>
      <v:shape id="1" type="#_x0000_t75" style="width:723px;height:712px" o:bullet="t">
        <v:imagedata r:id="rId2" o:title=""/>
      </v:shape>
    </w:pict>
  </w:numPicBullet>
  <w:abstractNum w:abstractNumId="0">
    <w:nsid w:val="0A285846"/>
    <w:multiLevelType w:val="multilevel"/>
    <w:tmpl w:val="0A285846"/>
    <w:lvl w:ilvl="0" w:tentative="0">
      <w:start w:val="1"/>
      <w:numFmt w:val="bullet"/>
      <w:pStyle w:val="36"/>
      <w:lvlText w:val=""/>
      <w:lvlJc w:val="left"/>
      <w:pPr>
        <w:ind w:left="420" w:hanging="420"/>
      </w:pPr>
      <w:rPr>
        <w:rFonts w:hint="default" w:ascii="Wingdings" w:hAnsi="Wingdings"/>
        <w:color w:val="366091" w:themeColor="accent1" w:themeShade="BF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593180"/>
    <w:multiLevelType w:val="multilevel"/>
    <w:tmpl w:val="19593180"/>
    <w:lvl w:ilvl="0" w:tentative="0">
      <w:start w:val="1"/>
      <w:numFmt w:val="bullet"/>
      <w:pStyle w:val="37"/>
      <w:lvlText w:val=""/>
      <w:lvlPicBulletId w:val="0"/>
      <w:lvlJc w:val="left"/>
      <w:pPr>
        <w:ind w:left="760" w:hanging="420"/>
      </w:pPr>
      <w:rPr>
        <w:rFonts w:hint="default" w:ascii="Symbol" w:hAnsi="Symbol"/>
        <w:color w:val="auto"/>
        <w:position w:val="-2"/>
        <w:sz w:val="15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564951"/>
    <w:multiLevelType w:val="multilevel"/>
    <w:tmpl w:val="2B564951"/>
    <w:lvl w:ilvl="0" w:tentative="0">
      <w:start w:val="1"/>
      <w:numFmt w:val="bullet"/>
      <w:pStyle w:val="38"/>
      <w:lvlText w:val=""/>
      <w:lvlPicBulletId w:val="1"/>
      <w:lvlJc w:val="left"/>
      <w:pPr>
        <w:ind w:left="816" w:hanging="419"/>
      </w:pPr>
      <w:rPr>
        <w:rFonts w:hint="default" w:ascii="Symbol" w:hAnsi="Symbol"/>
        <w:color w:val="auto"/>
        <w:position w:val="-2"/>
        <w:sz w:val="18"/>
        <w:szCs w:val="1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yNDM5NzI1NzE3ZWVmNzc3ZjUzOTUxZmM0YzAxZGUifQ=="/>
  </w:docVars>
  <w:rsids>
    <w:rsidRoot w:val="00522466"/>
    <w:rsid w:val="00002E26"/>
    <w:rsid w:val="00003BC6"/>
    <w:rsid w:val="00004BA6"/>
    <w:rsid w:val="000060A9"/>
    <w:rsid w:val="0000772B"/>
    <w:rsid w:val="000108A2"/>
    <w:rsid w:val="00012B06"/>
    <w:rsid w:val="0001336B"/>
    <w:rsid w:val="00016A6D"/>
    <w:rsid w:val="00020165"/>
    <w:rsid w:val="000216EF"/>
    <w:rsid w:val="00022D45"/>
    <w:rsid w:val="00026BF1"/>
    <w:rsid w:val="00031406"/>
    <w:rsid w:val="00032DA9"/>
    <w:rsid w:val="00034693"/>
    <w:rsid w:val="00034D72"/>
    <w:rsid w:val="00035A8D"/>
    <w:rsid w:val="00036D8B"/>
    <w:rsid w:val="00041EBA"/>
    <w:rsid w:val="00042A00"/>
    <w:rsid w:val="000465E6"/>
    <w:rsid w:val="00046CD6"/>
    <w:rsid w:val="000512C7"/>
    <w:rsid w:val="000526B2"/>
    <w:rsid w:val="00054FA4"/>
    <w:rsid w:val="0006251A"/>
    <w:rsid w:val="000634C3"/>
    <w:rsid w:val="00067906"/>
    <w:rsid w:val="00070D2E"/>
    <w:rsid w:val="000734AC"/>
    <w:rsid w:val="00074218"/>
    <w:rsid w:val="00074A89"/>
    <w:rsid w:val="00075253"/>
    <w:rsid w:val="00077C58"/>
    <w:rsid w:val="00081EEF"/>
    <w:rsid w:val="00083D36"/>
    <w:rsid w:val="00086D95"/>
    <w:rsid w:val="000874F9"/>
    <w:rsid w:val="00092368"/>
    <w:rsid w:val="000943B0"/>
    <w:rsid w:val="0009466F"/>
    <w:rsid w:val="0009645D"/>
    <w:rsid w:val="000A01C5"/>
    <w:rsid w:val="000A0B2D"/>
    <w:rsid w:val="000A0E9F"/>
    <w:rsid w:val="000A2EE0"/>
    <w:rsid w:val="000A4E99"/>
    <w:rsid w:val="000A575B"/>
    <w:rsid w:val="000B3032"/>
    <w:rsid w:val="000B42A7"/>
    <w:rsid w:val="000B4B8E"/>
    <w:rsid w:val="000B5542"/>
    <w:rsid w:val="000C0453"/>
    <w:rsid w:val="000C0730"/>
    <w:rsid w:val="000C3E86"/>
    <w:rsid w:val="000C415F"/>
    <w:rsid w:val="000C48B9"/>
    <w:rsid w:val="000C7F1A"/>
    <w:rsid w:val="000C7F50"/>
    <w:rsid w:val="000D0FC4"/>
    <w:rsid w:val="000D2EAE"/>
    <w:rsid w:val="000D3DA3"/>
    <w:rsid w:val="000D4639"/>
    <w:rsid w:val="000D5559"/>
    <w:rsid w:val="000E1DFB"/>
    <w:rsid w:val="000E2384"/>
    <w:rsid w:val="000E4850"/>
    <w:rsid w:val="000E62FD"/>
    <w:rsid w:val="000E7167"/>
    <w:rsid w:val="000F2CBE"/>
    <w:rsid w:val="000F2E10"/>
    <w:rsid w:val="000F42A9"/>
    <w:rsid w:val="000F5B23"/>
    <w:rsid w:val="000F5F36"/>
    <w:rsid w:val="000F7404"/>
    <w:rsid w:val="001030A5"/>
    <w:rsid w:val="00103637"/>
    <w:rsid w:val="001068D7"/>
    <w:rsid w:val="00111971"/>
    <w:rsid w:val="00111989"/>
    <w:rsid w:val="00122CE8"/>
    <w:rsid w:val="00124F1C"/>
    <w:rsid w:val="00125A4F"/>
    <w:rsid w:val="00126621"/>
    <w:rsid w:val="00131569"/>
    <w:rsid w:val="00133983"/>
    <w:rsid w:val="00135567"/>
    <w:rsid w:val="00135620"/>
    <w:rsid w:val="00141293"/>
    <w:rsid w:val="001424AC"/>
    <w:rsid w:val="001433D6"/>
    <w:rsid w:val="00145DB0"/>
    <w:rsid w:val="00146FF9"/>
    <w:rsid w:val="0015047E"/>
    <w:rsid w:val="00151992"/>
    <w:rsid w:val="00151ECF"/>
    <w:rsid w:val="00155BD1"/>
    <w:rsid w:val="00156CD2"/>
    <w:rsid w:val="00157656"/>
    <w:rsid w:val="0015776D"/>
    <w:rsid w:val="001601E4"/>
    <w:rsid w:val="0016039D"/>
    <w:rsid w:val="00164125"/>
    <w:rsid w:val="001652A2"/>
    <w:rsid w:val="0017142A"/>
    <w:rsid w:val="00172711"/>
    <w:rsid w:val="001734FC"/>
    <w:rsid w:val="00174E6F"/>
    <w:rsid w:val="001774CE"/>
    <w:rsid w:val="00180CEF"/>
    <w:rsid w:val="00181842"/>
    <w:rsid w:val="00181C00"/>
    <w:rsid w:val="001820BE"/>
    <w:rsid w:val="00183467"/>
    <w:rsid w:val="00183FA4"/>
    <w:rsid w:val="00184C71"/>
    <w:rsid w:val="001863C2"/>
    <w:rsid w:val="00186AAF"/>
    <w:rsid w:val="00190733"/>
    <w:rsid w:val="00192AEE"/>
    <w:rsid w:val="001945AF"/>
    <w:rsid w:val="001964EF"/>
    <w:rsid w:val="00196BE2"/>
    <w:rsid w:val="00197749"/>
    <w:rsid w:val="001A0A86"/>
    <w:rsid w:val="001A1A38"/>
    <w:rsid w:val="001A23D3"/>
    <w:rsid w:val="001A5BE0"/>
    <w:rsid w:val="001A7F74"/>
    <w:rsid w:val="001B36CB"/>
    <w:rsid w:val="001B3E3D"/>
    <w:rsid w:val="001B6BF0"/>
    <w:rsid w:val="001B7E86"/>
    <w:rsid w:val="001C03F0"/>
    <w:rsid w:val="001C2CC9"/>
    <w:rsid w:val="001C3384"/>
    <w:rsid w:val="001C56B1"/>
    <w:rsid w:val="001C57FE"/>
    <w:rsid w:val="001D2990"/>
    <w:rsid w:val="001D6CAC"/>
    <w:rsid w:val="001E0119"/>
    <w:rsid w:val="001E04E2"/>
    <w:rsid w:val="001E14EA"/>
    <w:rsid w:val="001E5D63"/>
    <w:rsid w:val="001F4D60"/>
    <w:rsid w:val="001F6CFF"/>
    <w:rsid w:val="001F7704"/>
    <w:rsid w:val="001F7936"/>
    <w:rsid w:val="0020007B"/>
    <w:rsid w:val="0020231A"/>
    <w:rsid w:val="00204366"/>
    <w:rsid w:val="0020438B"/>
    <w:rsid w:val="00206925"/>
    <w:rsid w:val="00212773"/>
    <w:rsid w:val="002150C1"/>
    <w:rsid w:val="0021749D"/>
    <w:rsid w:val="002202EF"/>
    <w:rsid w:val="00221C30"/>
    <w:rsid w:val="00224802"/>
    <w:rsid w:val="00224B68"/>
    <w:rsid w:val="00225680"/>
    <w:rsid w:val="00230657"/>
    <w:rsid w:val="00237AA7"/>
    <w:rsid w:val="002407A1"/>
    <w:rsid w:val="00242646"/>
    <w:rsid w:val="00244A26"/>
    <w:rsid w:val="002477CE"/>
    <w:rsid w:val="00253C44"/>
    <w:rsid w:val="00255D4E"/>
    <w:rsid w:val="0026227D"/>
    <w:rsid w:val="002630A3"/>
    <w:rsid w:val="00263BD4"/>
    <w:rsid w:val="00266B98"/>
    <w:rsid w:val="00267225"/>
    <w:rsid w:val="002715FB"/>
    <w:rsid w:val="00273C46"/>
    <w:rsid w:val="00276523"/>
    <w:rsid w:val="002766A8"/>
    <w:rsid w:val="00277E08"/>
    <w:rsid w:val="002803F1"/>
    <w:rsid w:val="00283A91"/>
    <w:rsid w:val="0028420C"/>
    <w:rsid w:val="0028600E"/>
    <w:rsid w:val="00286565"/>
    <w:rsid w:val="00287838"/>
    <w:rsid w:val="00290723"/>
    <w:rsid w:val="00292E3B"/>
    <w:rsid w:val="0029469B"/>
    <w:rsid w:val="002947E0"/>
    <w:rsid w:val="002952FF"/>
    <w:rsid w:val="0029642C"/>
    <w:rsid w:val="002A4E21"/>
    <w:rsid w:val="002A5149"/>
    <w:rsid w:val="002A7091"/>
    <w:rsid w:val="002A765B"/>
    <w:rsid w:val="002A7F4B"/>
    <w:rsid w:val="002B3ABE"/>
    <w:rsid w:val="002B41AD"/>
    <w:rsid w:val="002B4603"/>
    <w:rsid w:val="002B48E1"/>
    <w:rsid w:val="002B521E"/>
    <w:rsid w:val="002B6C08"/>
    <w:rsid w:val="002C10D0"/>
    <w:rsid w:val="002C18DC"/>
    <w:rsid w:val="002C200B"/>
    <w:rsid w:val="002C2B1A"/>
    <w:rsid w:val="002C3102"/>
    <w:rsid w:val="002C6E9C"/>
    <w:rsid w:val="002D7912"/>
    <w:rsid w:val="002E0604"/>
    <w:rsid w:val="002E397B"/>
    <w:rsid w:val="002E4FFD"/>
    <w:rsid w:val="002E73B2"/>
    <w:rsid w:val="002F21C2"/>
    <w:rsid w:val="002F32FC"/>
    <w:rsid w:val="002F3D3D"/>
    <w:rsid w:val="002F4C07"/>
    <w:rsid w:val="002F4C17"/>
    <w:rsid w:val="002F4C7B"/>
    <w:rsid w:val="0030315B"/>
    <w:rsid w:val="003034AB"/>
    <w:rsid w:val="003110E1"/>
    <w:rsid w:val="00311945"/>
    <w:rsid w:val="00312D4C"/>
    <w:rsid w:val="00313864"/>
    <w:rsid w:val="00313F28"/>
    <w:rsid w:val="00317D81"/>
    <w:rsid w:val="003211CC"/>
    <w:rsid w:val="003228AA"/>
    <w:rsid w:val="00322D36"/>
    <w:rsid w:val="0032348E"/>
    <w:rsid w:val="003276D8"/>
    <w:rsid w:val="00327F56"/>
    <w:rsid w:val="00332278"/>
    <w:rsid w:val="00332AA7"/>
    <w:rsid w:val="003331D4"/>
    <w:rsid w:val="00334E51"/>
    <w:rsid w:val="003350FC"/>
    <w:rsid w:val="00335164"/>
    <w:rsid w:val="003356E7"/>
    <w:rsid w:val="0034538C"/>
    <w:rsid w:val="003464D5"/>
    <w:rsid w:val="003474F7"/>
    <w:rsid w:val="00350E35"/>
    <w:rsid w:val="00351637"/>
    <w:rsid w:val="00353342"/>
    <w:rsid w:val="00353A88"/>
    <w:rsid w:val="00354126"/>
    <w:rsid w:val="003549AB"/>
    <w:rsid w:val="003606AB"/>
    <w:rsid w:val="0036423B"/>
    <w:rsid w:val="00366287"/>
    <w:rsid w:val="00366797"/>
    <w:rsid w:val="00366B51"/>
    <w:rsid w:val="003676CE"/>
    <w:rsid w:val="00367915"/>
    <w:rsid w:val="00371535"/>
    <w:rsid w:val="00377448"/>
    <w:rsid w:val="003805AA"/>
    <w:rsid w:val="00380AA2"/>
    <w:rsid w:val="003819D2"/>
    <w:rsid w:val="003863FE"/>
    <w:rsid w:val="00386941"/>
    <w:rsid w:val="0038751D"/>
    <w:rsid w:val="00387FC2"/>
    <w:rsid w:val="00392097"/>
    <w:rsid w:val="00392B5D"/>
    <w:rsid w:val="00392BAC"/>
    <w:rsid w:val="0039372E"/>
    <w:rsid w:val="00394443"/>
    <w:rsid w:val="003959A3"/>
    <w:rsid w:val="00397151"/>
    <w:rsid w:val="003A173B"/>
    <w:rsid w:val="003A3EE8"/>
    <w:rsid w:val="003A53D4"/>
    <w:rsid w:val="003A5784"/>
    <w:rsid w:val="003B5E48"/>
    <w:rsid w:val="003C0C67"/>
    <w:rsid w:val="003C121B"/>
    <w:rsid w:val="003C1325"/>
    <w:rsid w:val="003C7568"/>
    <w:rsid w:val="003D2CA9"/>
    <w:rsid w:val="003D65CD"/>
    <w:rsid w:val="003E0257"/>
    <w:rsid w:val="003E0FD8"/>
    <w:rsid w:val="003E6702"/>
    <w:rsid w:val="003E69F4"/>
    <w:rsid w:val="003F1448"/>
    <w:rsid w:val="003F1476"/>
    <w:rsid w:val="003F1D71"/>
    <w:rsid w:val="003F6F83"/>
    <w:rsid w:val="0040464F"/>
    <w:rsid w:val="00415000"/>
    <w:rsid w:val="004154F6"/>
    <w:rsid w:val="00416B72"/>
    <w:rsid w:val="0041737C"/>
    <w:rsid w:val="00420132"/>
    <w:rsid w:val="00420173"/>
    <w:rsid w:val="00421726"/>
    <w:rsid w:val="00421E3D"/>
    <w:rsid w:val="00423B58"/>
    <w:rsid w:val="00423DF2"/>
    <w:rsid w:val="0042403A"/>
    <w:rsid w:val="004251E4"/>
    <w:rsid w:val="00425BBE"/>
    <w:rsid w:val="004260BD"/>
    <w:rsid w:val="0042621A"/>
    <w:rsid w:val="004271A1"/>
    <w:rsid w:val="00427405"/>
    <w:rsid w:val="00427C6B"/>
    <w:rsid w:val="0043073F"/>
    <w:rsid w:val="00432768"/>
    <w:rsid w:val="00442469"/>
    <w:rsid w:val="00442778"/>
    <w:rsid w:val="004475CD"/>
    <w:rsid w:val="0045277E"/>
    <w:rsid w:val="00452DC9"/>
    <w:rsid w:val="0045332D"/>
    <w:rsid w:val="004535CD"/>
    <w:rsid w:val="00454224"/>
    <w:rsid w:val="0046284C"/>
    <w:rsid w:val="00464045"/>
    <w:rsid w:val="00473795"/>
    <w:rsid w:val="00474274"/>
    <w:rsid w:val="00480E02"/>
    <w:rsid w:val="00490633"/>
    <w:rsid w:val="00490D5E"/>
    <w:rsid w:val="00494908"/>
    <w:rsid w:val="00496E64"/>
    <w:rsid w:val="004A01F8"/>
    <w:rsid w:val="004A6384"/>
    <w:rsid w:val="004A7E0B"/>
    <w:rsid w:val="004B2499"/>
    <w:rsid w:val="004B2720"/>
    <w:rsid w:val="004B331A"/>
    <w:rsid w:val="004B3447"/>
    <w:rsid w:val="004C0BFE"/>
    <w:rsid w:val="004C1859"/>
    <w:rsid w:val="004C1A5C"/>
    <w:rsid w:val="004C5C43"/>
    <w:rsid w:val="004C766B"/>
    <w:rsid w:val="004C7A6A"/>
    <w:rsid w:val="004C7DF5"/>
    <w:rsid w:val="004C7F7C"/>
    <w:rsid w:val="004D239F"/>
    <w:rsid w:val="004D6EF4"/>
    <w:rsid w:val="004E3F72"/>
    <w:rsid w:val="004E4331"/>
    <w:rsid w:val="004F16F4"/>
    <w:rsid w:val="004F2756"/>
    <w:rsid w:val="004F29B7"/>
    <w:rsid w:val="004F6AEB"/>
    <w:rsid w:val="004F7461"/>
    <w:rsid w:val="00500C7A"/>
    <w:rsid w:val="00502575"/>
    <w:rsid w:val="005037F9"/>
    <w:rsid w:val="00504E01"/>
    <w:rsid w:val="00505905"/>
    <w:rsid w:val="005064F2"/>
    <w:rsid w:val="00506B9A"/>
    <w:rsid w:val="00512AD2"/>
    <w:rsid w:val="0051331A"/>
    <w:rsid w:val="00514B3E"/>
    <w:rsid w:val="00515453"/>
    <w:rsid w:val="00515794"/>
    <w:rsid w:val="005157FD"/>
    <w:rsid w:val="00516E49"/>
    <w:rsid w:val="005222F2"/>
    <w:rsid w:val="00522466"/>
    <w:rsid w:val="00522BC2"/>
    <w:rsid w:val="00523196"/>
    <w:rsid w:val="005275A8"/>
    <w:rsid w:val="0053034E"/>
    <w:rsid w:val="005332F4"/>
    <w:rsid w:val="005344DF"/>
    <w:rsid w:val="00540F25"/>
    <w:rsid w:val="005411B2"/>
    <w:rsid w:val="0054489C"/>
    <w:rsid w:val="00545DC6"/>
    <w:rsid w:val="00546AD5"/>
    <w:rsid w:val="00550B99"/>
    <w:rsid w:val="00551060"/>
    <w:rsid w:val="005525B2"/>
    <w:rsid w:val="00552EA5"/>
    <w:rsid w:val="00553248"/>
    <w:rsid w:val="00554095"/>
    <w:rsid w:val="00556206"/>
    <w:rsid w:val="00562185"/>
    <w:rsid w:val="005644C1"/>
    <w:rsid w:val="00566447"/>
    <w:rsid w:val="005666E9"/>
    <w:rsid w:val="005675A7"/>
    <w:rsid w:val="00574A2B"/>
    <w:rsid w:val="00577219"/>
    <w:rsid w:val="0057723A"/>
    <w:rsid w:val="00581750"/>
    <w:rsid w:val="00581D84"/>
    <w:rsid w:val="005862AC"/>
    <w:rsid w:val="00587340"/>
    <w:rsid w:val="00592C6A"/>
    <w:rsid w:val="005936BC"/>
    <w:rsid w:val="00596C95"/>
    <w:rsid w:val="0059792F"/>
    <w:rsid w:val="005A0FC1"/>
    <w:rsid w:val="005A4F1A"/>
    <w:rsid w:val="005A73B8"/>
    <w:rsid w:val="005B40FC"/>
    <w:rsid w:val="005B6225"/>
    <w:rsid w:val="005B7D90"/>
    <w:rsid w:val="005C454D"/>
    <w:rsid w:val="005C4966"/>
    <w:rsid w:val="005C5BB2"/>
    <w:rsid w:val="005D0F01"/>
    <w:rsid w:val="005E3062"/>
    <w:rsid w:val="005F5128"/>
    <w:rsid w:val="005F6AE6"/>
    <w:rsid w:val="005F7B94"/>
    <w:rsid w:val="005F7C09"/>
    <w:rsid w:val="00601EAD"/>
    <w:rsid w:val="00603012"/>
    <w:rsid w:val="00604137"/>
    <w:rsid w:val="00606EE1"/>
    <w:rsid w:val="00611FE4"/>
    <w:rsid w:val="00614ED7"/>
    <w:rsid w:val="00615525"/>
    <w:rsid w:val="00615D00"/>
    <w:rsid w:val="006213F9"/>
    <w:rsid w:val="00622EF6"/>
    <w:rsid w:val="0062407B"/>
    <w:rsid w:val="00624CFF"/>
    <w:rsid w:val="00625A66"/>
    <w:rsid w:val="00625ED8"/>
    <w:rsid w:val="00625FB5"/>
    <w:rsid w:val="00626CE7"/>
    <w:rsid w:val="00627A67"/>
    <w:rsid w:val="00633F4E"/>
    <w:rsid w:val="006354F1"/>
    <w:rsid w:val="0063652C"/>
    <w:rsid w:val="00636D5F"/>
    <w:rsid w:val="00637A1E"/>
    <w:rsid w:val="00640732"/>
    <w:rsid w:val="006419FC"/>
    <w:rsid w:val="006463F1"/>
    <w:rsid w:val="00646688"/>
    <w:rsid w:val="006472E1"/>
    <w:rsid w:val="0064762F"/>
    <w:rsid w:val="00650A58"/>
    <w:rsid w:val="00660975"/>
    <w:rsid w:val="00660E54"/>
    <w:rsid w:val="006610B6"/>
    <w:rsid w:val="00661134"/>
    <w:rsid w:val="00664C5B"/>
    <w:rsid w:val="00665F01"/>
    <w:rsid w:val="0067014F"/>
    <w:rsid w:val="00670482"/>
    <w:rsid w:val="00671A23"/>
    <w:rsid w:val="00675181"/>
    <w:rsid w:val="006754B8"/>
    <w:rsid w:val="006774C4"/>
    <w:rsid w:val="00680A87"/>
    <w:rsid w:val="00680FE1"/>
    <w:rsid w:val="006830E6"/>
    <w:rsid w:val="006852DB"/>
    <w:rsid w:val="0068535D"/>
    <w:rsid w:val="00687CCC"/>
    <w:rsid w:val="00687F79"/>
    <w:rsid w:val="00691C7B"/>
    <w:rsid w:val="00692749"/>
    <w:rsid w:val="00693610"/>
    <w:rsid w:val="00695E08"/>
    <w:rsid w:val="0069687F"/>
    <w:rsid w:val="0069716E"/>
    <w:rsid w:val="00697987"/>
    <w:rsid w:val="006A1A10"/>
    <w:rsid w:val="006A77C3"/>
    <w:rsid w:val="006B246E"/>
    <w:rsid w:val="006B4871"/>
    <w:rsid w:val="006B4C18"/>
    <w:rsid w:val="006C7E0C"/>
    <w:rsid w:val="006C7E5B"/>
    <w:rsid w:val="006D024D"/>
    <w:rsid w:val="006D02B2"/>
    <w:rsid w:val="006D07C2"/>
    <w:rsid w:val="006D56CF"/>
    <w:rsid w:val="006D5C25"/>
    <w:rsid w:val="006D7929"/>
    <w:rsid w:val="006E15DD"/>
    <w:rsid w:val="006F4CFB"/>
    <w:rsid w:val="006F4DDF"/>
    <w:rsid w:val="006F5BC7"/>
    <w:rsid w:val="006F6F3F"/>
    <w:rsid w:val="00701927"/>
    <w:rsid w:val="00701AEB"/>
    <w:rsid w:val="00703C9D"/>
    <w:rsid w:val="0070530F"/>
    <w:rsid w:val="00710CAC"/>
    <w:rsid w:val="00714D0D"/>
    <w:rsid w:val="00715FEA"/>
    <w:rsid w:val="0071600B"/>
    <w:rsid w:val="00716044"/>
    <w:rsid w:val="007167DD"/>
    <w:rsid w:val="00717FF0"/>
    <w:rsid w:val="00721AB0"/>
    <w:rsid w:val="00722495"/>
    <w:rsid w:val="007229CC"/>
    <w:rsid w:val="00724451"/>
    <w:rsid w:val="00725A14"/>
    <w:rsid w:val="0073013A"/>
    <w:rsid w:val="007328A9"/>
    <w:rsid w:val="00733779"/>
    <w:rsid w:val="007342B3"/>
    <w:rsid w:val="00736747"/>
    <w:rsid w:val="00737E61"/>
    <w:rsid w:val="00742283"/>
    <w:rsid w:val="007422DA"/>
    <w:rsid w:val="007429AD"/>
    <w:rsid w:val="0074307D"/>
    <w:rsid w:val="00743817"/>
    <w:rsid w:val="00743DAE"/>
    <w:rsid w:val="007454F9"/>
    <w:rsid w:val="00745C6E"/>
    <w:rsid w:val="00747555"/>
    <w:rsid w:val="00752B6C"/>
    <w:rsid w:val="00754177"/>
    <w:rsid w:val="007569D2"/>
    <w:rsid w:val="00761B28"/>
    <w:rsid w:val="00770191"/>
    <w:rsid w:val="00771AC9"/>
    <w:rsid w:val="00772328"/>
    <w:rsid w:val="007731CB"/>
    <w:rsid w:val="007735EA"/>
    <w:rsid w:val="00773AAC"/>
    <w:rsid w:val="00777043"/>
    <w:rsid w:val="007806A6"/>
    <w:rsid w:val="007819AC"/>
    <w:rsid w:val="00784B96"/>
    <w:rsid w:val="00784BF8"/>
    <w:rsid w:val="00786451"/>
    <w:rsid w:val="00791150"/>
    <w:rsid w:val="00791C8F"/>
    <w:rsid w:val="007931B2"/>
    <w:rsid w:val="00796DEA"/>
    <w:rsid w:val="007A20E0"/>
    <w:rsid w:val="007B0472"/>
    <w:rsid w:val="007B1559"/>
    <w:rsid w:val="007B2ABF"/>
    <w:rsid w:val="007B4A2B"/>
    <w:rsid w:val="007B56EE"/>
    <w:rsid w:val="007B640E"/>
    <w:rsid w:val="007C3018"/>
    <w:rsid w:val="007C31A4"/>
    <w:rsid w:val="007C378C"/>
    <w:rsid w:val="007C5597"/>
    <w:rsid w:val="007C6913"/>
    <w:rsid w:val="007D2FEB"/>
    <w:rsid w:val="007E625A"/>
    <w:rsid w:val="007F29D7"/>
    <w:rsid w:val="007F4C26"/>
    <w:rsid w:val="007F764A"/>
    <w:rsid w:val="007F78FD"/>
    <w:rsid w:val="00803194"/>
    <w:rsid w:val="008056CB"/>
    <w:rsid w:val="00805DE9"/>
    <w:rsid w:val="008109EE"/>
    <w:rsid w:val="0081240C"/>
    <w:rsid w:val="00812D5C"/>
    <w:rsid w:val="00813A5F"/>
    <w:rsid w:val="00820146"/>
    <w:rsid w:val="008301BA"/>
    <w:rsid w:val="008348BC"/>
    <w:rsid w:val="00835186"/>
    <w:rsid w:val="00837526"/>
    <w:rsid w:val="008375E3"/>
    <w:rsid w:val="00841492"/>
    <w:rsid w:val="00846F5C"/>
    <w:rsid w:val="00851F88"/>
    <w:rsid w:val="00852F9C"/>
    <w:rsid w:val="008535B8"/>
    <w:rsid w:val="00854652"/>
    <w:rsid w:val="008549AB"/>
    <w:rsid w:val="008600A7"/>
    <w:rsid w:val="0086106C"/>
    <w:rsid w:val="0087242C"/>
    <w:rsid w:val="00877821"/>
    <w:rsid w:val="008827B6"/>
    <w:rsid w:val="00882F4A"/>
    <w:rsid w:val="00883A8B"/>
    <w:rsid w:val="008840A1"/>
    <w:rsid w:val="008847DF"/>
    <w:rsid w:val="00885B40"/>
    <w:rsid w:val="008865BB"/>
    <w:rsid w:val="00886AC3"/>
    <w:rsid w:val="00886F71"/>
    <w:rsid w:val="00887EF7"/>
    <w:rsid w:val="00890486"/>
    <w:rsid w:val="008923F5"/>
    <w:rsid w:val="00894E03"/>
    <w:rsid w:val="00896AAE"/>
    <w:rsid w:val="00897A2A"/>
    <w:rsid w:val="008A2047"/>
    <w:rsid w:val="008A38C1"/>
    <w:rsid w:val="008A3910"/>
    <w:rsid w:val="008A3E8C"/>
    <w:rsid w:val="008A5F29"/>
    <w:rsid w:val="008B022E"/>
    <w:rsid w:val="008B41C7"/>
    <w:rsid w:val="008B7E54"/>
    <w:rsid w:val="008C1E62"/>
    <w:rsid w:val="008C6E60"/>
    <w:rsid w:val="008C7BC1"/>
    <w:rsid w:val="008D1577"/>
    <w:rsid w:val="008D2501"/>
    <w:rsid w:val="008D4475"/>
    <w:rsid w:val="008D57DF"/>
    <w:rsid w:val="008D6204"/>
    <w:rsid w:val="008D6C98"/>
    <w:rsid w:val="008E039B"/>
    <w:rsid w:val="008E6178"/>
    <w:rsid w:val="008F00EE"/>
    <w:rsid w:val="008F036C"/>
    <w:rsid w:val="008F285F"/>
    <w:rsid w:val="008F6B2F"/>
    <w:rsid w:val="009009CE"/>
    <w:rsid w:val="00905358"/>
    <w:rsid w:val="00907EB4"/>
    <w:rsid w:val="00910769"/>
    <w:rsid w:val="00914F94"/>
    <w:rsid w:val="0091731E"/>
    <w:rsid w:val="0092012C"/>
    <w:rsid w:val="0092290B"/>
    <w:rsid w:val="009232C8"/>
    <w:rsid w:val="009249A0"/>
    <w:rsid w:val="009266AB"/>
    <w:rsid w:val="00927506"/>
    <w:rsid w:val="00930FB6"/>
    <w:rsid w:val="0093183B"/>
    <w:rsid w:val="00933760"/>
    <w:rsid w:val="00936072"/>
    <w:rsid w:val="00946476"/>
    <w:rsid w:val="00946B09"/>
    <w:rsid w:val="00952A0E"/>
    <w:rsid w:val="009547D2"/>
    <w:rsid w:val="009553FA"/>
    <w:rsid w:val="00955664"/>
    <w:rsid w:val="00955816"/>
    <w:rsid w:val="009563A2"/>
    <w:rsid w:val="009618E5"/>
    <w:rsid w:val="009622B8"/>
    <w:rsid w:val="0096600E"/>
    <w:rsid w:val="009674C7"/>
    <w:rsid w:val="00967750"/>
    <w:rsid w:val="00975BE3"/>
    <w:rsid w:val="00976AD0"/>
    <w:rsid w:val="00977929"/>
    <w:rsid w:val="00980DCA"/>
    <w:rsid w:val="00982665"/>
    <w:rsid w:val="009855C2"/>
    <w:rsid w:val="00985808"/>
    <w:rsid w:val="00985DFF"/>
    <w:rsid w:val="009916AD"/>
    <w:rsid w:val="00991956"/>
    <w:rsid w:val="00991F03"/>
    <w:rsid w:val="009935E8"/>
    <w:rsid w:val="00997779"/>
    <w:rsid w:val="009A0748"/>
    <w:rsid w:val="009A4A7E"/>
    <w:rsid w:val="009A4BB8"/>
    <w:rsid w:val="009B1589"/>
    <w:rsid w:val="009B2179"/>
    <w:rsid w:val="009B33B5"/>
    <w:rsid w:val="009B5AA3"/>
    <w:rsid w:val="009C29E9"/>
    <w:rsid w:val="009C5F91"/>
    <w:rsid w:val="009D0CC2"/>
    <w:rsid w:val="009D24A4"/>
    <w:rsid w:val="009D422C"/>
    <w:rsid w:val="009E037F"/>
    <w:rsid w:val="009E0DC6"/>
    <w:rsid w:val="009E2015"/>
    <w:rsid w:val="009E218F"/>
    <w:rsid w:val="009E3391"/>
    <w:rsid w:val="009E5FB2"/>
    <w:rsid w:val="009E7209"/>
    <w:rsid w:val="009F10F3"/>
    <w:rsid w:val="009F2775"/>
    <w:rsid w:val="009F2F99"/>
    <w:rsid w:val="009F5812"/>
    <w:rsid w:val="00A02579"/>
    <w:rsid w:val="00A0346D"/>
    <w:rsid w:val="00A1136F"/>
    <w:rsid w:val="00A126AB"/>
    <w:rsid w:val="00A15F8E"/>
    <w:rsid w:val="00A16617"/>
    <w:rsid w:val="00A2056F"/>
    <w:rsid w:val="00A26F20"/>
    <w:rsid w:val="00A303E7"/>
    <w:rsid w:val="00A3079F"/>
    <w:rsid w:val="00A30A0C"/>
    <w:rsid w:val="00A32A7A"/>
    <w:rsid w:val="00A337A0"/>
    <w:rsid w:val="00A35685"/>
    <w:rsid w:val="00A359A8"/>
    <w:rsid w:val="00A40FBF"/>
    <w:rsid w:val="00A44071"/>
    <w:rsid w:val="00A44200"/>
    <w:rsid w:val="00A446D9"/>
    <w:rsid w:val="00A46E3F"/>
    <w:rsid w:val="00A472F7"/>
    <w:rsid w:val="00A51F6A"/>
    <w:rsid w:val="00A52293"/>
    <w:rsid w:val="00A53C2F"/>
    <w:rsid w:val="00A53D48"/>
    <w:rsid w:val="00A54BCE"/>
    <w:rsid w:val="00A56973"/>
    <w:rsid w:val="00A626FD"/>
    <w:rsid w:val="00A627E7"/>
    <w:rsid w:val="00A6583C"/>
    <w:rsid w:val="00A67B3E"/>
    <w:rsid w:val="00A70243"/>
    <w:rsid w:val="00A70C24"/>
    <w:rsid w:val="00A70ED3"/>
    <w:rsid w:val="00A71FC8"/>
    <w:rsid w:val="00A73413"/>
    <w:rsid w:val="00A77CA9"/>
    <w:rsid w:val="00A8281B"/>
    <w:rsid w:val="00A849E6"/>
    <w:rsid w:val="00A851BA"/>
    <w:rsid w:val="00A90D8A"/>
    <w:rsid w:val="00A92232"/>
    <w:rsid w:val="00A93AB6"/>
    <w:rsid w:val="00A951B0"/>
    <w:rsid w:val="00A956D0"/>
    <w:rsid w:val="00A96C7E"/>
    <w:rsid w:val="00AA23B6"/>
    <w:rsid w:val="00AA2437"/>
    <w:rsid w:val="00AA7CEA"/>
    <w:rsid w:val="00AB6BF1"/>
    <w:rsid w:val="00AB7AED"/>
    <w:rsid w:val="00AC0BDB"/>
    <w:rsid w:val="00AC3121"/>
    <w:rsid w:val="00AC5386"/>
    <w:rsid w:val="00AD2E5A"/>
    <w:rsid w:val="00AD5D17"/>
    <w:rsid w:val="00AD6D0C"/>
    <w:rsid w:val="00AD6EBB"/>
    <w:rsid w:val="00AE4819"/>
    <w:rsid w:val="00AE56BF"/>
    <w:rsid w:val="00AE6F9E"/>
    <w:rsid w:val="00AF0ED2"/>
    <w:rsid w:val="00AF2EDB"/>
    <w:rsid w:val="00AF35DF"/>
    <w:rsid w:val="00AF40E4"/>
    <w:rsid w:val="00AF51F3"/>
    <w:rsid w:val="00AF558F"/>
    <w:rsid w:val="00AF5F0A"/>
    <w:rsid w:val="00AF7FE3"/>
    <w:rsid w:val="00B02C77"/>
    <w:rsid w:val="00B05406"/>
    <w:rsid w:val="00B05EA3"/>
    <w:rsid w:val="00B06298"/>
    <w:rsid w:val="00B100E9"/>
    <w:rsid w:val="00B12C53"/>
    <w:rsid w:val="00B136B5"/>
    <w:rsid w:val="00B22B8A"/>
    <w:rsid w:val="00B24BDD"/>
    <w:rsid w:val="00B26668"/>
    <w:rsid w:val="00B2696F"/>
    <w:rsid w:val="00B26F06"/>
    <w:rsid w:val="00B30A72"/>
    <w:rsid w:val="00B30CBF"/>
    <w:rsid w:val="00B3129B"/>
    <w:rsid w:val="00B3431A"/>
    <w:rsid w:val="00B34793"/>
    <w:rsid w:val="00B40F63"/>
    <w:rsid w:val="00B45B7E"/>
    <w:rsid w:val="00B52087"/>
    <w:rsid w:val="00B55259"/>
    <w:rsid w:val="00B60332"/>
    <w:rsid w:val="00B6135B"/>
    <w:rsid w:val="00B614B2"/>
    <w:rsid w:val="00B61590"/>
    <w:rsid w:val="00B62D3F"/>
    <w:rsid w:val="00B66D8F"/>
    <w:rsid w:val="00B67139"/>
    <w:rsid w:val="00B70002"/>
    <w:rsid w:val="00B72821"/>
    <w:rsid w:val="00B74C70"/>
    <w:rsid w:val="00B80F0F"/>
    <w:rsid w:val="00B818AA"/>
    <w:rsid w:val="00B82D24"/>
    <w:rsid w:val="00B83068"/>
    <w:rsid w:val="00B845DC"/>
    <w:rsid w:val="00B8588A"/>
    <w:rsid w:val="00B87418"/>
    <w:rsid w:val="00B87578"/>
    <w:rsid w:val="00B94470"/>
    <w:rsid w:val="00B95983"/>
    <w:rsid w:val="00B96ECD"/>
    <w:rsid w:val="00BA033D"/>
    <w:rsid w:val="00BA05E3"/>
    <w:rsid w:val="00BA0CE1"/>
    <w:rsid w:val="00BA103F"/>
    <w:rsid w:val="00BA2FEA"/>
    <w:rsid w:val="00BB20D2"/>
    <w:rsid w:val="00BB37D6"/>
    <w:rsid w:val="00BC6CE2"/>
    <w:rsid w:val="00BD3881"/>
    <w:rsid w:val="00BD5B4C"/>
    <w:rsid w:val="00BE7BF3"/>
    <w:rsid w:val="00BF3CE8"/>
    <w:rsid w:val="00BF6491"/>
    <w:rsid w:val="00BF764D"/>
    <w:rsid w:val="00C0379A"/>
    <w:rsid w:val="00C04AD5"/>
    <w:rsid w:val="00C0506F"/>
    <w:rsid w:val="00C05833"/>
    <w:rsid w:val="00C06262"/>
    <w:rsid w:val="00C102FD"/>
    <w:rsid w:val="00C10C0E"/>
    <w:rsid w:val="00C11FB4"/>
    <w:rsid w:val="00C1281E"/>
    <w:rsid w:val="00C13E09"/>
    <w:rsid w:val="00C1730E"/>
    <w:rsid w:val="00C20157"/>
    <w:rsid w:val="00C233A8"/>
    <w:rsid w:val="00C27DE5"/>
    <w:rsid w:val="00C33DDC"/>
    <w:rsid w:val="00C35849"/>
    <w:rsid w:val="00C35C7A"/>
    <w:rsid w:val="00C429DF"/>
    <w:rsid w:val="00C46072"/>
    <w:rsid w:val="00C5316A"/>
    <w:rsid w:val="00C5351A"/>
    <w:rsid w:val="00C53B96"/>
    <w:rsid w:val="00C53D8C"/>
    <w:rsid w:val="00C6162B"/>
    <w:rsid w:val="00C61B17"/>
    <w:rsid w:val="00C61E7B"/>
    <w:rsid w:val="00C65CA6"/>
    <w:rsid w:val="00C70FE2"/>
    <w:rsid w:val="00C74789"/>
    <w:rsid w:val="00C7571E"/>
    <w:rsid w:val="00C75F1D"/>
    <w:rsid w:val="00C775A1"/>
    <w:rsid w:val="00C806D1"/>
    <w:rsid w:val="00C80F0E"/>
    <w:rsid w:val="00C81567"/>
    <w:rsid w:val="00C827D9"/>
    <w:rsid w:val="00C8302B"/>
    <w:rsid w:val="00C8388E"/>
    <w:rsid w:val="00C862F8"/>
    <w:rsid w:val="00C90A69"/>
    <w:rsid w:val="00C91710"/>
    <w:rsid w:val="00C92335"/>
    <w:rsid w:val="00C9695C"/>
    <w:rsid w:val="00C97D79"/>
    <w:rsid w:val="00CA1863"/>
    <w:rsid w:val="00CA250E"/>
    <w:rsid w:val="00CA2F4E"/>
    <w:rsid w:val="00CA3673"/>
    <w:rsid w:val="00CA4A3A"/>
    <w:rsid w:val="00CB01C8"/>
    <w:rsid w:val="00CB1C20"/>
    <w:rsid w:val="00CB76C4"/>
    <w:rsid w:val="00CC1BB3"/>
    <w:rsid w:val="00CC39AC"/>
    <w:rsid w:val="00CC3A4A"/>
    <w:rsid w:val="00CC43E2"/>
    <w:rsid w:val="00CC5C60"/>
    <w:rsid w:val="00CD3861"/>
    <w:rsid w:val="00CD5A1C"/>
    <w:rsid w:val="00CD78F3"/>
    <w:rsid w:val="00CE1B54"/>
    <w:rsid w:val="00CE4D14"/>
    <w:rsid w:val="00CE5458"/>
    <w:rsid w:val="00CE5C4E"/>
    <w:rsid w:val="00CE6BC5"/>
    <w:rsid w:val="00CE7E40"/>
    <w:rsid w:val="00CF05F0"/>
    <w:rsid w:val="00CF55C3"/>
    <w:rsid w:val="00D01802"/>
    <w:rsid w:val="00D026B5"/>
    <w:rsid w:val="00D03F9F"/>
    <w:rsid w:val="00D04DE7"/>
    <w:rsid w:val="00D050BF"/>
    <w:rsid w:val="00D0649F"/>
    <w:rsid w:val="00D1119F"/>
    <w:rsid w:val="00D1645F"/>
    <w:rsid w:val="00D16934"/>
    <w:rsid w:val="00D20097"/>
    <w:rsid w:val="00D201DD"/>
    <w:rsid w:val="00D22330"/>
    <w:rsid w:val="00D22B68"/>
    <w:rsid w:val="00D33CC1"/>
    <w:rsid w:val="00D3452A"/>
    <w:rsid w:val="00D353BF"/>
    <w:rsid w:val="00D3563B"/>
    <w:rsid w:val="00D35A9A"/>
    <w:rsid w:val="00D370E1"/>
    <w:rsid w:val="00D37B28"/>
    <w:rsid w:val="00D418FB"/>
    <w:rsid w:val="00D47C85"/>
    <w:rsid w:val="00D53BC4"/>
    <w:rsid w:val="00D53C5A"/>
    <w:rsid w:val="00D5645C"/>
    <w:rsid w:val="00D57832"/>
    <w:rsid w:val="00D622E1"/>
    <w:rsid w:val="00D6243C"/>
    <w:rsid w:val="00D6328F"/>
    <w:rsid w:val="00D6698F"/>
    <w:rsid w:val="00D70006"/>
    <w:rsid w:val="00D71C00"/>
    <w:rsid w:val="00D730AB"/>
    <w:rsid w:val="00D73AAE"/>
    <w:rsid w:val="00D74C31"/>
    <w:rsid w:val="00D75431"/>
    <w:rsid w:val="00D76A9E"/>
    <w:rsid w:val="00D84B64"/>
    <w:rsid w:val="00D8568D"/>
    <w:rsid w:val="00D871E1"/>
    <w:rsid w:val="00D909F1"/>
    <w:rsid w:val="00D93F2A"/>
    <w:rsid w:val="00D9537D"/>
    <w:rsid w:val="00D96134"/>
    <w:rsid w:val="00D96E9D"/>
    <w:rsid w:val="00D97045"/>
    <w:rsid w:val="00DA0F5E"/>
    <w:rsid w:val="00DA3903"/>
    <w:rsid w:val="00DA49FB"/>
    <w:rsid w:val="00DA7A05"/>
    <w:rsid w:val="00DB0DF3"/>
    <w:rsid w:val="00DB26F0"/>
    <w:rsid w:val="00DB3A00"/>
    <w:rsid w:val="00DB554A"/>
    <w:rsid w:val="00DC1DA7"/>
    <w:rsid w:val="00DC22BE"/>
    <w:rsid w:val="00DC3C5B"/>
    <w:rsid w:val="00DC3C5E"/>
    <w:rsid w:val="00DC470D"/>
    <w:rsid w:val="00DC4906"/>
    <w:rsid w:val="00DC7939"/>
    <w:rsid w:val="00DD1220"/>
    <w:rsid w:val="00DD139B"/>
    <w:rsid w:val="00DD3C33"/>
    <w:rsid w:val="00DD6845"/>
    <w:rsid w:val="00DE18E1"/>
    <w:rsid w:val="00DE1D48"/>
    <w:rsid w:val="00DE4C08"/>
    <w:rsid w:val="00DE570D"/>
    <w:rsid w:val="00DF0F1A"/>
    <w:rsid w:val="00DF2EA1"/>
    <w:rsid w:val="00DF581F"/>
    <w:rsid w:val="00E022F5"/>
    <w:rsid w:val="00E02DCF"/>
    <w:rsid w:val="00E06A32"/>
    <w:rsid w:val="00E117CD"/>
    <w:rsid w:val="00E12A88"/>
    <w:rsid w:val="00E12E99"/>
    <w:rsid w:val="00E12FDF"/>
    <w:rsid w:val="00E13CD1"/>
    <w:rsid w:val="00E1662E"/>
    <w:rsid w:val="00E171A2"/>
    <w:rsid w:val="00E17388"/>
    <w:rsid w:val="00E17F0D"/>
    <w:rsid w:val="00E20632"/>
    <w:rsid w:val="00E24F8A"/>
    <w:rsid w:val="00E26D5B"/>
    <w:rsid w:val="00E2704F"/>
    <w:rsid w:val="00E3790C"/>
    <w:rsid w:val="00E42634"/>
    <w:rsid w:val="00E45C2A"/>
    <w:rsid w:val="00E45D8B"/>
    <w:rsid w:val="00E46137"/>
    <w:rsid w:val="00E5151B"/>
    <w:rsid w:val="00E54823"/>
    <w:rsid w:val="00E55733"/>
    <w:rsid w:val="00E67F45"/>
    <w:rsid w:val="00E708A4"/>
    <w:rsid w:val="00E70AD8"/>
    <w:rsid w:val="00E7448F"/>
    <w:rsid w:val="00E746B8"/>
    <w:rsid w:val="00E749C5"/>
    <w:rsid w:val="00E765BB"/>
    <w:rsid w:val="00E81827"/>
    <w:rsid w:val="00E8595C"/>
    <w:rsid w:val="00E86EC2"/>
    <w:rsid w:val="00E946BE"/>
    <w:rsid w:val="00E965BE"/>
    <w:rsid w:val="00E965D5"/>
    <w:rsid w:val="00EA0AC6"/>
    <w:rsid w:val="00EA31E8"/>
    <w:rsid w:val="00EA3C7B"/>
    <w:rsid w:val="00EA78F3"/>
    <w:rsid w:val="00EB055D"/>
    <w:rsid w:val="00EB0B32"/>
    <w:rsid w:val="00EB21D7"/>
    <w:rsid w:val="00EB2A6C"/>
    <w:rsid w:val="00EB2DC5"/>
    <w:rsid w:val="00EB31C8"/>
    <w:rsid w:val="00EB3980"/>
    <w:rsid w:val="00EB4392"/>
    <w:rsid w:val="00EB4E4F"/>
    <w:rsid w:val="00EB76C0"/>
    <w:rsid w:val="00EC28C4"/>
    <w:rsid w:val="00EC3E6F"/>
    <w:rsid w:val="00EC639D"/>
    <w:rsid w:val="00ED007D"/>
    <w:rsid w:val="00ED09EC"/>
    <w:rsid w:val="00ED1749"/>
    <w:rsid w:val="00ED234C"/>
    <w:rsid w:val="00ED4D0D"/>
    <w:rsid w:val="00EE05D6"/>
    <w:rsid w:val="00EE255E"/>
    <w:rsid w:val="00EE311B"/>
    <w:rsid w:val="00EE4603"/>
    <w:rsid w:val="00EE4875"/>
    <w:rsid w:val="00EF068D"/>
    <w:rsid w:val="00EF1085"/>
    <w:rsid w:val="00EF22FB"/>
    <w:rsid w:val="00EF2355"/>
    <w:rsid w:val="00EF3C28"/>
    <w:rsid w:val="00EF4CD8"/>
    <w:rsid w:val="00F01B9F"/>
    <w:rsid w:val="00F06E2A"/>
    <w:rsid w:val="00F10B5E"/>
    <w:rsid w:val="00F136B8"/>
    <w:rsid w:val="00F13FBC"/>
    <w:rsid w:val="00F16A65"/>
    <w:rsid w:val="00F2180F"/>
    <w:rsid w:val="00F21E3C"/>
    <w:rsid w:val="00F22C00"/>
    <w:rsid w:val="00F22FCA"/>
    <w:rsid w:val="00F237CD"/>
    <w:rsid w:val="00F23B68"/>
    <w:rsid w:val="00F24DF9"/>
    <w:rsid w:val="00F25F40"/>
    <w:rsid w:val="00F26B86"/>
    <w:rsid w:val="00F27490"/>
    <w:rsid w:val="00F27E6F"/>
    <w:rsid w:val="00F27EB2"/>
    <w:rsid w:val="00F30894"/>
    <w:rsid w:val="00F334FB"/>
    <w:rsid w:val="00F40992"/>
    <w:rsid w:val="00F41B45"/>
    <w:rsid w:val="00F4280A"/>
    <w:rsid w:val="00F440E3"/>
    <w:rsid w:val="00F44A0C"/>
    <w:rsid w:val="00F50D13"/>
    <w:rsid w:val="00F51C92"/>
    <w:rsid w:val="00F522B1"/>
    <w:rsid w:val="00F52E57"/>
    <w:rsid w:val="00F538F5"/>
    <w:rsid w:val="00F53DB5"/>
    <w:rsid w:val="00F603CB"/>
    <w:rsid w:val="00F60907"/>
    <w:rsid w:val="00F63756"/>
    <w:rsid w:val="00F64354"/>
    <w:rsid w:val="00F64878"/>
    <w:rsid w:val="00F657AB"/>
    <w:rsid w:val="00F659F9"/>
    <w:rsid w:val="00F65A76"/>
    <w:rsid w:val="00F66A5B"/>
    <w:rsid w:val="00F672AF"/>
    <w:rsid w:val="00F67CEE"/>
    <w:rsid w:val="00F70B32"/>
    <w:rsid w:val="00F747A2"/>
    <w:rsid w:val="00F765BE"/>
    <w:rsid w:val="00F76FBF"/>
    <w:rsid w:val="00F81B64"/>
    <w:rsid w:val="00F81BC9"/>
    <w:rsid w:val="00F86CDD"/>
    <w:rsid w:val="00F877DA"/>
    <w:rsid w:val="00F87849"/>
    <w:rsid w:val="00F90652"/>
    <w:rsid w:val="00F91643"/>
    <w:rsid w:val="00F96E09"/>
    <w:rsid w:val="00FA08AC"/>
    <w:rsid w:val="00FA0956"/>
    <w:rsid w:val="00FA3447"/>
    <w:rsid w:val="00FC1D09"/>
    <w:rsid w:val="00FC663A"/>
    <w:rsid w:val="00FD4274"/>
    <w:rsid w:val="00FD699E"/>
    <w:rsid w:val="00FE1C4F"/>
    <w:rsid w:val="00FE2B15"/>
    <w:rsid w:val="00FE2B44"/>
    <w:rsid w:val="00FE2CED"/>
    <w:rsid w:val="00FE37FC"/>
    <w:rsid w:val="00FF1BEB"/>
    <w:rsid w:val="00FF3734"/>
    <w:rsid w:val="00FF55DB"/>
    <w:rsid w:val="00FF6B02"/>
    <w:rsid w:val="031E62CB"/>
    <w:rsid w:val="22794E74"/>
    <w:rsid w:val="232A276E"/>
    <w:rsid w:val="2F8135BA"/>
    <w:rsid w:val="31E7015C"/>
    <w:rsid w:val="4C0942BE"/>
    <w:rsid w:val="71AC70ED"/>
    <w:rsid w:val="7E0310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name="Title"/>
    <w:lsdException w:uiPriority="99" w:name="Closing"/>
    <w:lsdException w:qFormat="1" w:unhideWhenUsed="0" w:uiPriority="99" w:semiHidden="0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" w:after="40" w:line="288" w:lineRule="auto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27"/>
    <w:qFormat/>
    <w:uiPriority w:val="9"/>
    <w:pPr>
      <w:keepNext/>
      <w:keepLines/>
      <w:spacing w:before="240" w:after="240" w:line="360" w:lineRule="auto"/>
      <w:outlineLvl w:val="0"/>
    </w:pPr>
    <w:rPr>
      <w:rFonts w:ascii="Arial" w:hAnsi="Arial" w:eastAsia="黑体" w:cstheme="minorBidi"/>
      <w:b/>
      <w:bCs/>
      <w:color w:val="0070C0"/>
      <w:kern w:val="44"/>
      <w:sz w:val="52"/>
      <w:szCs w:val="44"/>
      <w:lang w:val="en-US" w:eastAsia="zh-CN" w:bidi="ar-SA"/>
    </w:rPr>
  </w:style>
  <w:style w:type="paragraph" w:styleId="3">
    <w:name w:val="heading 2"/>
    <w:next w:val="1"/>
    <w:link w:val="25"/>
    <w:qFormat/>
    <w:uiPriority w:val="9"/>
    <w:pPr>
      <w:keepNext/>
      <w:keepLines/>
      <w:spacing w:before="200" w:after="120"/>
      <w:outlineLvl w:val="1"/>
    </w:pPr>
    <w:rPr>
      <w:rFonts w:ascii="Arial" w:hAnsi="Arial" w:eastAsia="黑体" w:cstheme="majorBidi"/>
      <w:b/>
      <w:bCs/>
      <w:color w:val="0070C0"/>
      <w:kern w:val="2"/>
      <w:sz w:val="36"/>
      <w:szCs w:val="32"/>
      <w:lang w:val="en-US" w:eastAsia="zh-CN" w:bidi="ar-SA"/>
    </w:rPr>
  </w:style>
  <w:style w:type="paragraph" w:styleId="4">
    <w:name w:val="heading 3"/>
    <w:next w:val="1"/>
    <w:link w:val="29"/>
    <w:qFormat/>
    <w:uiPriority w:val="9"/>
    <w:pPr>
      <w:keepNext/>
      <w:keepLines/>
      <w:spacing w:before="120" w:after="120"/>
      <w:outlineLvl w:val="2"/>
    </w:pPr>
    <w:rPr>
      <w:rFonts w:ascii="Arial" w:hAnsi="Arial" w:eastAsia="黑体" w:cstheme="minorBidi"/>
      <w:b/>
      <w:bCs/>
      <w:color w:val="0070C0"/>
      <w:kern w:val="2"/>
      <w:sz w:val="24"/>
      <w:szCs w:val="32"/>
      <w:lang w:val="en-US" w:eastAsia="zh-CN" w:bidi="ar-SA"/>
    </w:rPr>
  </w:style>
  <w:style w:type="paragraph" w:styleId="5">
    <w:name w:val="heading 4"/>
    <w:basedOn w:val="1"/>
    <w:next w:val="1"/>
    <w:link w:val="30"/>
    <w:qFormat/>
    <w:uiPriority w:val="9"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6">
    <w:name w:val="heading 5"/>
    <w:basedOn w:val="1"/>
    <w:next w:val="1"/>
    <w:link w:val="31"/>
    <w:semiHidden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2"/>
    <w:semiHidden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3"/>
    <w:semiHidden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4"/>
    <w:semiHidden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5"/>
    <w:semiHidden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</w:rPr>
  </w:style>
  <w:style w:type="character" w:default="1" w:styleId="22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51"/>
    <w:semiHidden/>
    <w:unhideWhenUsed/>
    <w:qFormat/>
    <w:uiPriority w:val="99"/>
    <w:rPr>
      <w:rFonts w:ascii="宋体"/>
      <w:szCs w:val="18"/>
    </w:rPr>
  </w:style>
  <w:style w:type="paragraph" w:styleId="12">
    <w:name w:val="annotation text"/>
    <w:basedOn w:val="1"/>
    <w:link w:val="4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45"/>
    <w:semiHidden/>
    <w:unhideWhenUsed/>
    <w:uiPriority w:val="99"/>
    <w:pPr>
      <w:spacing w:before="0" w:after="0"/>
    </w:pPr>
    <w:rPr>
      <w:szCs w:val="18"/>
    </w:rPr>
  </w:style>
  <w:style w:type="paragraph" w:styleId="14">
    <w:name w:val="footer"/>
    <w:basedOn w:val="1"/>
    <w:link w:val="44"/>
    <w:uiPriority w:val="99"/>
    <w:pPr>
      <w:tabs>
        <w:tab w:val="center" w:pos="4153"/>
        <w:tab w:val="right" w:pos="8306"/>
      </w:tabs>
      <w:snapToGrid w:val="0"/>
      <w:jc w:val="left"/>
    </w:pPr>
    <w:rPr>
      <w:color w:val="CCE8CF" w:themeColor="background1"/>
      <w:sz w:val="16"/>
      <w:szCs w:val="18"/>
    </w:rPr>
  </w:style>
  <w:style w:type="paragraph" w:styleId="15">
    <w:name w:val="header"/>
    <w:basedOn w:val="1"/>
    <w:link w:val="4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6">
    <w:name w:val="Signature"/>
    <w:basedOn w:val="1"/>
    <w:link w:val="47"/>
    <w:qFormat/>
    <w:uiPriority w:val="99"/>
    <w:pPr>
      <w:snapToGrid w:val="0"/>
      <w:spacing w:before="0" w:after="0"/>
    </w:pPr>
    <w:rPr>
      <w:rFonts w:ascii="Futura Hv" w:hAnsi="Futura Hv" w:eastAsia="黑体"/>
      <w:sz w:val="10"/>
    </w:rPr>
  </w:style>
  <w:style w:type="paragraph" w:styleId="17">
    <w:name w:val="Title"/>
    <w:basedOn w:val="1"/>
    <w:next w:val="1"/>
    <w:link w:val="28"/>
    <w:semiHidden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8">
    <w:name w:val="annotation subject"/>
    <w:basedOn w:val="12"/>
    <w:next w:val="12"/>
    <w:link w:val="50"/>
    <w:semiHidden/>
    <w:unhideWhenUsed/>
    <w:qFormat/>
    <w:uiPriority w:val="99"/>
    <w:rPr>
      <w:b/>
      <w:bCs/>
    </w:rPr>
  </w:style>
  <w:style w:type="table" w:styleId="20">
    <w:name w:val="Table Grid"/>
    <w:basedOn w:val="19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>
    <w:name w:val="Table Professional"/>
    <w:basedOn w:val="19"/>
    <w:semiHidden/>
    <w:unhideWhenUsed/>
    <w:qFormat/>
    <w:uiPriority w:val="99"/>
    <w:pPr>
      <w:widowControl w:val="0"/>
      <w:spacing w:before="80" w:after="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23">
    <w:name w:val="Hyperlink"/>
    <w:basedOn w:val="22"/>
    <w:unhideWhenUsed/>
    <w:uiPriority w:val="99"/>
    <w:rPr>
      <w:color w:val="0000FF" w:themeColor="hyperlink"/>
      <w:u w:val="single"/>
    </w:rPr>
  </w:style>
  <w:style w:type="character" w:styleId="24">
    <w:name w:val="annotation reference"/>
    <w:basedOn w:val="22"/>
    <w:semiHidden/>
    <w:unhideWhenUsed/>
    <w:qFormat/>
    <w:uiPriority w:val="99"/>
    <w:rPr>
      <w:sz w:val="21"/>
      <w:szCs w:val="21"/>
    </w:rPr>
  </w:style>
  <w:style w:type="character" w:customStyle="1" w:styleId="25">
    <w:name w:val="标题 2 字符"/>
    <w:basedOn w:val="22"/>
    <w:link w:val="3"/>
    <w:qFormat/>
    <w:uiPriority w:val="9"/>
    <w:rPr>
      <w:rFonts w:ascii="Arial" w:hAnsi="Arial" w:eastAsia="黑体" w:cstheme="majorBidi"/>
      <w:b/>
      <w:bCs/>
      <w:color w:val="0070C0"/>
      <w:sz w:val="36"/>
      <w:szCs w:val="32"/>
    </w:rPr>
  </w:style>
  <w:style w:type="paragraph" w:styleId="26">
    <w:name w:val="List Paragraph"/>
    <w:basedOn w:val="1"/>
    <w:qFormat/>
    <w:uiPriority w:val="34"/>
    <w:pPr>
      <w:ind w:firstLine="420"/>
    </w:pPr>
  </w:style>
  <w:style w:type="character" w:customStyle="1" w:styleId="27">
    <w:name w:val="标题 1 字符"/>
    <w:basedOn w:val="22"/>
    <w:link w:val="2"/>
    <w:qFormat/>
    <w:uiPriority w:val="9"/>
    <w:rPr>
      <w:rFonts w:ascii="Arial" w:hAnsi="Arial" w:eastAsia="黑体"/>
      <w:b/>
      <w:bCs/>
      <w:color w:val="0070C0"/>
      <w:kern w:val="44"/>
      <w:sz w:val="52"/>
      <w:szCs w:val="44"/>
    </w:rPr>
  </w:style>
  <w:style w:type="character" w:customStyle="1" w:styleId="28">
    <w:name w:val="标题 字符"/>
    <w:basedOn w:val="22"/>
    <w:link w:val="17"/>
    <w:semiHidden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标题 3 字符"/>
    <w:basedOn w:val="22"/>
    <w:link w:val="4"/>
    <w:qFormat/>
    <w:uiPriority w:val="9"/>
    <w:rPr>
      <w:rFonts w:ascii="Arial" w:hAnsi="Arial" w:eastAsia="黑体"/>
      <w:b/>
      <w:bCs/>
      <w:color w:val="0070C0"/>
      <w:sz w:val="24"/>
      <w:szCs w:val="32"/>
    </w:rPr>
  </w:style>
  <w:style w:type="character" w:customStyle="1" w:styleId="30">
    <w:name w:val="标题 4 字符"/>
    <w:basedOn w:val="22"/>
    <w:link w:val="5"/>
    <w:qFormat/>
    <w:uiPriority w:val="9"/>
    <w:rPr>
      <w:rFonts w:ascii="Arial" w:hAnsi="Arial" w:eastAsia="黑体" w:cstheme="majorBidi"/>
      <w:bCs/>
      <w:color w:val="0090C8"/>
      <w:sz w:val="22"/>
      <w:szCs w:val="28"/>
    </w:rPr>
  </w:style>
  <w:style w:type="character" w:customStyle="1" w:styleId="31">
    <w:name w:val="标题 5 字符"/>
    <w:basedOn w:val="22"/>
    <w:link w:val="6"/>
    <w:semiHidden/>
    <w:uiPriority w:val="9"/>
    <w:rPr>
      <w:rFonts w:ascii="Arial" w:hAnsi="Arial" w:eastAsia="宋体"/>
      <w:b/>
      <w:bCs/>
      <w:sz w:val="28"/>
      <w:szCs w:val="28"/>
    </w:rPr>
  </w:style>
  <w:style w:type="character" w:customStyle="1" w:styleId="32">
    <w:name w:val="标题 6 字符"/>
    <w:basedOn w:val="22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3">
    <w:name w:val="标题 7 字符"/>
    <w:basedOn w:val="22"/>
    <w:link w:val="8"/>
    <w:semiHidden/>
    <w:uiPriority w:val="9"/>
    <w:rPr>
      <w:rFonts w:ascii="Arial" w:hAnsi="Arial" w:eastAsia="宋体"/>
      <w:b/>
      <w:bCs/>
      <w:sz w:val="24"/>
      <w:szCs w:val="24"/>
    </w:rPr>
  </w:style>
  <w:style w:type="character" w:customStyle="1" w:styleId="34">
    <w:name w:val="标题 8 字符"/>
    <w:basedOn w:val="22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5">
    <w:name w:val="标题 9 字符"/>
    <w:basedOn w:val="22"/>
    <w:link w:val="10"/>
    <w:semiHidden/>
    <w:uiPriority w:val="9"/>
    <w:rPr>
      <w:rFonts w:asciiTheme="majorHAnsi" w:hAnsiTheme="majorHAnsi" w:eastAsiaTheme="majorEastAsia" w:cstheme="majorBidi"/>
      <w:sz w:val="18"/>
    </w:rPr>
  </w:style>
  <w:style w:type="paragraph" w:customStyle="1" w:styleId="36">
    <w:name w:val="Item List"/>
    <w:basedOn w:val="1"/>
    <w:qFormat/>
    <w:uiPriority w:val="0"/>
    <w:pPr>
      <w:numPr>
        <w:ilvl w:val="0"/>
        <w:numId w:val="1"/>
      </w:numPr>
      <w:spacing w:before="120" w:line="276" w:lineRule="auto"/>
      <w:jc w:val="left"/>
    </w:pPr>
    <w:rPr>
      <w:rFonts w:cs="Times New Roman"/>
      <w:kern w:val="0"/>
      <w:szCs w:val="13"/>
    </w:rPr>
  </w:style>
  <w:style w:type="paragraph" w:customStyle="1" w:styleId="37">
    <w:name w:val="Item List_2"/>
    <w:basedOn w:val="1"/>
    <w:uiPriority w:val="0"/>
    <w:pPr>
      <w:numPr>
        <w:ilvl w:val="0"/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38">
    <w:name w:val="Item List_3"/>
    <w:basedOn w:val="1"/>
    <w:uiPriority w:val="0"/>
    <w:pPr>
      <w:numPr>
        <w:ilvl w:val="0"/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39">
    <w:name w:val="图片"/>
    <w:basedOn w:val="1"/>
    <w:uiPriority w:val="0"/>
    <w:pPr>
      <w:jc w:val="center"/>
    </w:pPr>
  </w:style>
  <w:style w:type="paragraph" w:customStyle="1" w:styleId="40">
    <w:name w:val="图片标注"/>
    <w:basedOn w:val="39"/>
    <w:qFormat/>
    <w:uiPriority w:val="0"/>
  </w:style>
  <w:style w:type="paragraph" w:customStyle="1" w:styleId="41">
    <w:name w:val="表格标题文字"/>
    <w:qFormat/>
    <w:uiPriority w:val="0"/>
    <w:pPr>
      <w:snapToGrid w:val="0"/>
      <w:spacing w:before="120" w:line="240" w:lineRule="exact"/>
    </w:pPr>
    <w:rPr>
      <w:rFonts w:ascii="Arial" w:hAnsi="Arial" w:eastAsia="黑体" w:cstheme="minorBidi"/>
      <w:kern w:val="2"/>
      <w:sz w:val="18"/>
      <w:szCs w:val="21"/>
      <w:lang w:val="en-US" w:eastAsia="zh-CN" w:bidi="ar-SA"/>
    </w:rPr>
  </w:style>
  <w:style w:type="paragraph" w:customStyle="1" w:styleId="42">
    <w:name w:val="表格非标题文字"/>
    <w:link w:val="46"/>
    <w:qFormat/>
    <w:uiPriority w:val="0"/>
    <w:pPr>
      <w:snapToGrid w:val="0"/>
      <w:spacing w:before="80" w:after="40"/>
    </w:pPr>
    <w:rPr>
      <w:rFonts w:ascii="Arial" w:hAnsi="Arial" w:eastAsia="宋体" w:cstheme="minorBidi"/>
      <w:kern w:val="2"/>
      <w:sz w:val="18"/>
      <w:szCs w:val="21"/>
      <w:lang w:val="en-US" w:eastAsia="zh-CN" w:bidi="ar-SA"/>
    </w:rPr>
  </w:style>
  <w:style w:type="character" w:customStyle="1" w:styleId="43">
    <w:name w:val="页眉 字符"/>
    <w:basedOn w:val="22"/>
    <w:link w:val="15"/>
    <w:semiHidden/>
    <w:qFormat/>
    <w:uiPriority w:val="99"/>
    <w:rPr>
      <w:rFonts w:ascii="Arial" w:hAnsi="Arial" w:eastAsia="宋体"/>
      <w:sz w:val="18"/>
      <w:szCs w:val="18"/>
    </w:rPr>
  </w:style>
  <w:style w:type="character" w:customStyle="1" w:styleId="44">
    <w:name w:val="页脚 字符"/>
    <w:basedOn w:val="22"/>
    <w:link w:val="14"/>
    <w:qFormat/>
    <w:uiPriority w:val="99"/>
    <w:rPr>
      <w:rFonts w:ascii="Arial" w:hAnsi="Arial" w:eastAsia="宋体"/>
      <w:color w:val="CCE8CF" w:themeColor="background1"/>
      <w:sz w:val="16"/>
      <w:szCs w:val="18"/>
    </w:rPr>
  </w:style>
  <w:style w:type="character" w:customStyle="1" w:styleId="45">
    <w:name w:val="批注框文本 字符"/>
    <w:basedOn w:val="22"/>
    <w:link w:val="13"/>
    <w:semiHidden/>
    <w:qFormat/>
    <w:uiPriority w:val="99"/>
    <w:rPr>
      <w:rFonts w:ascii="Arial" w:hAnsi="Arial" w:eastAsia="宋体"/>
      <w:sz w:val="18"/>
      <w:szCs w:val="18"/>
    </w:rPr>
  </w:style>
  <w:style w:type="character" w:customStyle="1" w:styleId="46">
    <w:name w:val="表格非标题文字 Char"/>
    <w:basedOn w:val="22"/>
    <w:link w:val="42"/>
    <w:qFormat/>
    <w:uiPriority w:val="0"/>
    <w:rPr>
      <w:rFonts w:ascii="Arial" w:hAnsi="Arial" w:eastAsia="宋体"/>
      <w:sz w:val="18"/>
    </w:rPr>
  </w:style>
  <w:style w:type="character" w:customStyle="1" w:styleId="47">
    <w:name w:val="签名 字符"/>
    <w:basedOn w:val="22"/>
    <w:link w:val="16"/>
    <w:qFormat/>
    <w:uiPriority w:val="99"/>
    <w:rPr>
      <w:rFonts w:ascii="Futura Hv" w:hAnsi="Futura Hv" w:eastAsia="黑体"/>
      <w:sz w:val="10"/>
    </w:rPr>
  </w:style>
  <w:style w:type="table" w:customStyle="1" w:styleId="48">
    <w:name w:val="Table"/>
    <w:basedOn w:val="20"/>
    <w:qFormat/>
    <w:uiPriority w:val="0"/>
    <w:pPr>
      <w:widowControl w:val="0"/>
      <w:snapToGrid w:val="0"/>
      <w:spacing w:before="80"/>
    </w:pPr>
    <w:rPr>
      <w:rFonts w:ascii="Arial" w:hAnsi="Arial" w:eastAsia="宋体" w:cs="Times New Roman"/>
      <w:sz w:val="18"/>
    </w:rPr>
    <w:tblPr>
      <w:tblBorders>
        <w:top w:val="single" w:color="auto" w:sz="8" w:space="0"/>
        <w:bottom w:val="single" w:color="auto" w:sz="8" w:space="0"/>
        <w:insideH w:val="single" w:color="808080" w:sz="4" w:space="0"/>
        <w:insideV w:val="single" w:color="808080" w:sz="4" w:space="0"/>
      </w:tblBorders>
    </w:tblPr>
    <w:tcPr>
      <w:vAlign w:val="center"/>
    </w:tcPr>
    <w:tblStylePr w:type="firstRow">
      <w:pPr>
        <w:wordWrap/>
        <w:ind w:left="0" w:leftChars="0"/>
      </w:pPr>
      <w:tcPr>
        <w:tcBorders>
          <w:top w:val="single" w:color="auto" w:sz="8" w:space="0"/>
          <w:left w:val="nil"/>
          <w:bottom w:val="single" w:color="808080" w:sz="4" w:space="0"/>
          <w:right w:val="nil"/>
          <w:insideH w:val="nil"/>
          <w:insideV w:val="single" w:sz="4" w:space="0"/>
          <w:tl2br w:val="nil"/>
          <w:tr2bl w:val="nil"/>
        </w:tcBorders>
        <w:shd w:val="clear" w:color="auto" w:fill="D9D9D9"/>
      </w:tcPr>
    </w:tblStylePr>
    <w:tblStylePr w:type="lastRow">
      <w:tcPr>
        <w:tcBorders>
          <w:top w:val="single" w:color="808080" w:sz="4" w:space="0"/>
          <w:left w:val="nil"/>
          <w:bottom w:val="single" w:color="auto" w:sz="8" w:space="0"/>
          <w:right w:val="nil"/>
          <w:insideH w:val="nil"/>
          <w:insideV w:val="single" w:sz="4" w:space="0"/>
          <w:tl2br w:val="nil"/>
          <w:tr2bl w:val="nil"/>
        </w:tcBorders>
      </w:tcPr>
    </w:tblStylePr>
  </w:style>
  <w:style w:type="character" w:customStyle="1" w:styleId="49">
    <w:name w:val="批注文字 字符"/>
    <w:basedOn w:val="22"/>
    <w:link w:val="12"/>
    <w:semiHidden/>
    <w:qFormat/>
    <w:uiPriority w:val="99"/>
    <w:rPr>
      <w:rFonts w:ascii="Arial" w:hAnsi="Arial" w:eastAsia="宋体"/>
      <w:sz w:val="18"/>
    </w:rPr>
  </w:style>
  <w:style w:type="character" w:customStyle="1" w:styleId="50">
    <w:name w:val="批注主题 字符"/>
    <w:basedOn w:val="49"/>
    <w:link w:val="18"/>
    <w:semiHidden/>
    <w:qFormat/>
    <w:uiPriority w:val="99"/>
    <w:rPr>
      <w:rFonts w:ascii="Arial" w:hAnsi="Arial" w:eastAsia="宋体"/>
      <w:b/>
      <w:bCs/>
      <w:sz w:val="18"/>
    </w:rPr>
  </w:style>
  <w:style w:type="character" w:customStyle="1" w:styleId="51">
    <w:name w:val="文档结构图 字符"/>
    <w:basedOn w:val="22"/>
    <w:link w:val="11"/>
    <w:semiHidden/>
    <w:uiPriority w:val="99"/>
    <w:rPr>
      <w:rFonts w:ascii="宋体" w:hAnsi="Arial" w:eastAsia="宋体"/>
      <w:sz w:val="18"/>
      <w:szCs w:val="18"/>
    </w:rPr>
  </w:style>
  <w:style w:type="table" w:customStyle="1" w:styleId="52">
    <w:name w:val="Table1"/>
    <w:basedOn w:val="20"/>
    <w:qFormat/>
    <w:uiPriority w:val="99"/>
    <w:pPr>
      <w:widowControl w:val="0"/>
      <w:spacing w:before="80" w:after="80"/>
      <w:jc w:val="both"/>
    </w:pPr>
    <w:rPr>
      <w:rFonts w:ascii="Arial" w:hAnsi="Arial" w:eastAsia="宋体" w:cs="Arial"/>
      <w:sz w:val="18"/>
    </w:rPr>
    <w:tblPr>
      <w:tblBorders>
        <w:insideH w:val="single" w:color="808080" w:sz="4" w:space="0"/>
        <w:insideV w:val="single" w:color="808080" w:sz="4" w:space="0"/>
      </w:tblBorders>
    </w:tblPr>
    <w:tcPr>
      <w:vAlign w:val="center"/>
    </w:tcPr>
    <w:tblStylePr w:type="firstRow">
      <w:pPr>
        <w:wordWrap/>
        <w:ind w:left="0" w:leftChars="0"/>
      </w:pPr>
      <w:tcPr>
        <w:tcBorders>
          <w:top w:val="single" w:color="auto" w:sz="4" w:space="0"/>
          <w:left w:val="nil"/>
          <w:bottom w:val="single" w:color="808080" w:sz="4" w:space="0"/>
          <w:right w:val="nil"/>
          <w:insideH w:val="nil"/>
          <w:insideV w:val="single" w:sz="4" w:space="0"/>
          <w:tl2br w:val="nil"/>
          <w:tr2bl w:val="nil"/>
        </w:tcBorders>
        <w:shd w:val="clear" w:color="auto" w:fill="D9D9D9"/>
      </w:tcPr>
    </w:tblStylePr>
    <w:tblStylePr w:type="lastRow">
      <w:tcPr>
        <w:tcBorders>
          <w:top w:val="single" w:color="808080" w:sz="4" w:space="0"/>
          <w:left w:val="nil"/>
          <w:bottom w:val="single" w:color="auto" w:sz="4" w:space="0"/>
          <w:right w:val="nil"/>
          <w:insideH w:val="nil"/>
          <w:insideV w:val="single" w:sz="4" w:space="0"/>
          <w:tl2br w:val="nil"/>
          <w:tr2bl w:val="nil"/>
        </w:tcBorders>
      </w:tcPr>
    </w:tblStylePr>
  </w:style>
  <w:style w:type="character" w:customStyle="1" w:styleId="53">
    <w:name w:val="Table Char"/>
    <w:basedOn w:val="22"/>
    <w:qFormat/>
    <w:uiPriority w:val="99"/>
    <w:rPr>
      <w:rFonts w:ascii="Arial" w:hAnsi="Arial" w:eastAsia="宋体" w:cs="Arial"/>
      <w:sz w:val="18"/>
      <w:szCs w:val="21"/>
      <w:lang w:val="en-US" w:eastAsia="zh-CN" w:bidi="ar-SA"/>
    </w:rPr>
  </w:style>
  <w:style w:type="paragraph" w:customStyle="1" w:styleId="54">
    <w:name w:val="列表样式(一级)"/>
    <w:basedOn w:val="1"/>
    <w:uiPriority w:val="0"/>
    <w:pPr>
      <w:tabs>
        <w:tab w:val="left" w:pos="255"/>
      </w:tabs>
      <w:spacing w:before="160" w:after="160" w:line="280" w:lineRule="exact"/>
      <w:ind w:left="255" w:hanging="255"/>
      <w:jc w:val="left"/>
    </w:pPr>
    <w:rPr>
      <w:rFonts w:eastAsia="华文细黑" w:cs="Times New Roman"/>
      <w:color w:val="505050"/>
      <w:sz w:val="16"/>
      <w:szCs w:val="16"/>
    </w:rPr>
  </w:style>
  <w:style w:type="paragraph" w:customStyle="1" w:styleId="55">
    <w:name w:val="产品型号"/>
    <w:basedOn w:val="1"/>
    <w:next w:val="39"/>
    <w:qFormat/>
    <w:uiPriority w:val="0"/>
    <w:rPr>
      <w:rFonts w:eastAsia="黑体"/>
      <w:sz w:val="36"/>
    </w:rPr>
  </w:style>
  <w:style w:type="table" w:customStyle="1" w:styleId="56">
    <w:name w:val="BTable"/>
    <w:basedOn w:val="19"/>
    <w:qFormat/>
    <w:uiPriority w:val="99"/>
    <w:pPr>
      <w:spacing w:before="80"/>
    </w:pPr>
    <w:rPr>
      <w:rFonts w:ascii="Calibri" w:hAnsi="Calibri"/>
      <w:sz w:val="18"/>
    </w:rPr>
    <w:tblPr>
      <w:tblBorders>
        <w:top w:val="single" w:color="0070C0" w:sz="4" w:space="0"/>
        <w:left w:val="single" w:color="0070C0" w:sz="4" w:space="0"/>
        <w:bottom w:val="single" w:color="0070C0" w:sz="4" w:space="0"/>
        <w:right w:val="single" w:color="0070C0" w:sz="4" w:space="0"/>
        <w:insideH w:val="single" w:color="0070C0" w:sz="4" w:space="0"/>
        <w:insideV w:val="single" w:color="0070C0" w:sz="4" w:space="0"/>
      </w:tblBorders>
    </w:tblPr>
    <w:tcPr>
      <w:vAlign w:val="center"/>
    </w:tcPr>
    <w:tblStylePr w:type="firstRow">
      <w:tcPr>
        <w:shd w:val="clear" w:color="auto" w:fill="C6DBF7"/>
      </w:tcPr>
    </w:tblStylePr>
  </w:style>
  <w:style w:type="paragraph" w:customStyle="1" w:styleId="57">
    <w:name w:val="表格标题"/>
    <w:basedOn w:val="1"/>
    <w:uiPriority w:val="0"/>
    <w:pPr>
      <w:spacing w:after="60" w:line="220" w:lineRule="exact"/>
    </w:pPr>
    <w:rPr>
      <w:rFonts w:eastAsia="黑体"/>
      <w:color w:val="007CA8"/>
      <w:kern w:val="0"/>
      <w:szCs w:val="13"/>
    </w:rPr>
  </w:style>
  <w:style w:type="paragraph" w:customStyle="1" w:styleId="58">
    <w:name w:val="表格内文"/>
    <w:basedOn w:val="1"/>
    <w:qFormat/>
    <w:uiPriority w:val="0"/>
    <w:pPr>
      <w:spacing w:line="220" w:lineRule="exact"/>
      <w:jc w:val="left"/>
    </w:pPr>
    <w:rPr>
      <w:rFonts w:eastAsiaTheme="minorEastAsia"/>
      <w:kern w:val="0"/>
      <w:szCs w:val="13"/>
    </w:rPr>
  </w:style>
  <w:style w:type="paragraph" w:customStyle="1" w:styleId="59">
    <w:name w:val="功能图标"/>
    <w:basedOn w:val="39"/>
    <w:qFormat/>
    <w:uiPriority w:val="0"/>
    <w:pPr>
      <w:ind w:left="1021"/>
      <w:jc w:val="left"/>
    </w:pPr>
  </w:style>
  <w:style w:type="paragraph" w:customStyle="1" w:styleId="60">
    <w:name w:val="修订1"/>
    <w:hidden/>
    <w:semiHidden/>
    <w:uiPriority w:val="99"/>
    <w:rPr>
      <w:rFonts w:ascii="Arial" w:hAnsi="Arial" w:eastAsia="宋体" w:cstheme="minorBidi"/>
      <w:kern w:val="2"/>
      <w:sz w:val="18"/>
      <w:szCs w:val="21"/>
      <w:lang w:val="en-US" w:eastAsia="zh-CN" w:bidi="ar-SA"/>
    </w:rPr>
  </w:style>
  <w:style w:type="paragraph" w:customStyle="1" w:styleId="61">
    <w:name w:val="Table Text"/>
    <w:link w:val="62"/>
    <w:semiHidden/>
    <w:qFormat/>
    <w:uiPriority w:val="0"/>
    <w:pPr>
      <w:snapToGrid w:val="0"/>
      <w:spacing w:before="80" w:after="80"/>
    </w:pPr>
    <w:rPr>
      <w:rFonts w:ascii="Arial" w:hAnsi="Arial" w:eastAsia="宋体" w:cs="Arial"/>
      <w:sz w:val="18"/>
      <w:szCs w:val="18"/>
      <w:lang w:val="en-US" w:eastAsia="zh-CN" w:bidi="ar-SA"/>
    </w:rPr>
  </w:style>
  <w:style w:type="character" w:customStyle="1" w:styleId="62">
    <w:name w:val="Table Text Char1"/>
    <w:basedOn w:val="22"/>
    <w:link w:val="61"/>
    <w:semiHidden/>
    <w:uiPriority w:val="0"/>
    <w:rPr>
      <w:rFonts w:ascii="Arial" w:hAnsi="Arial" w:eastAsia="宋体" w:cs="Arial"/>
      <w:kern w:val="0"/>
      <w:sz w:val="18"/>
      <w:szCs w:val="18"/>
    </w:rPr>
  </w:style>
  <w:style w:type="paragraph" w:customStyle="1" w:styleId="63">
    <w:name w:val="样式 Arial 行距: 多倍行距 1.2 字行 首行缩进:  2 字符"/>
    <w:basedOn w:val="1"/>
    <w:uiPriority w:val="0"/>
    <w:pPr>
      <w:spacing w:before="0" w:after="0"/>
      <w:ind w:firstLine="420"/>
    </w:pPr>
    <w:rPr>
      <w:rFonts w:cs="宋体"/>
      <w:sz w:val="20"/>
      <w:szCs w:val="20"/>
    </w:rPr>
  </w:style>
  <w:style w:type="character" w:customStyle="1" w:styleId="64">
    <w:name w:val="未处理的提及1"/>
    <w:basedOn w:val="2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475\AppData\Roaming\Microsoft\Templates\&#24425;&#39029;&#26679;&#24335;&#27169;&#26495;(V1.1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5"/>
    <customShpInfo spid="_x0000_s1083"/>
    <customShpInfo spid="_x0000_s1084"/>
    <customShpInfo spid="_x0000_s1096"/>
    <customShpInfo spid="_x0000_s1097"/>
    <customShpInfo spid="_x0000_s1098"/>
    <customShpInfo spid="_x0000_s1029"/>
    <customShpInfo spid="_x0000_s1051"/>
    <customShpInfo spid="_x0000_s1050"/>
    <customShpInfo spid="_x0000_s1059"/>
    <customShpInfo spid="_x0000_s1057"/>
    <customShpInfo spid="_x0000_s1058"/>
    <customShpInfo spid="_x0000_s1056"/>
    <customShpInfo spid="_x0000_s1064"/>
    <customShpInfo spid="_x0000_s1062"/>
    <customShpInfo spid="_x0000_s1063"/>
    <customShpInfo spid="_x0000_s1061"/>
    <customShpInfo spid="_x0000_s1053"/>
    <customShpInfo spid="_x0000_s1054"/>
    <customShpInfo spid="_x0000_s1052"/>
    <customShpInfo spid="_x0000_s1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EF3D1-8874-46CB-93D0-6B396FA3D6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彩页样式模板(V1.1).dotx</Template>
  <Pages>3</Pages>
  <Words>1377</Words>
  <Characters>2113</Characters>
  <Lines>16</Lines>
  <Paragraphs>4</Paragraphs>
  <TotalTime>645</TotalTime>
  <ScaleCrop>false</ScaleCrop>
  <LinksUpToDate>false</LinksUpToDate>
  <CharactersWithSpaces>2223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2016-04-12T15:17:00Z</dcterms:created>
  <dc:creator>邬鸿</dc:creator>
  <cp:lastModifiedBy>玉媚娘</cp:lastModifiedBy>
  <cp:lastPrinted>2021-06-22T03:15:00Z</cp:lastPrinted>
  <dcterms:modified xsi:type="dcterms:W3CDTF">2023-02-08T01:15:27Z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C4D396D4272A4BA7BC31DAFF872DF41B</vt:lpwstr>
  </property>
</Properties>
</file>